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050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128"/>
        <w:gridCol w:w="7372"/>
      </w:tblGrid>
      <w:tr w:rsidR="00E156F3" w:rsidRPr="008431A9" w14:paraId="780F7C20" w14:textId="77777777" w:rsidTr="003322BE">
        <w:trPr>
          <w:trHeight w:val="1136"/>
          <w:jc w:val="center"/>
        </w:trPr>
        <w:tc>
          <w:tcPr>
            <w:tcW w:w="3128" w:type="dxa"/>
            <w:vMerge w:val="restart"/>
          </w:tcPr>
          <w:p w14:paraId="087627A4" w14:textId="2897EB72" w:rsidR="00E156F3" w:rsidRPr="008431A9" w:rsidRDefault="003322BE" w:rsidP="00523E56">
            <w:pPr>
              <w:ind w:left="9"/>
              <w:jc w:val="left"/>
            </w:pPr>
            <w:r>
              <w:rPr>
                <w:rFonts w:eastAsia="Arial Unicode MS"/>
                <w:noProof/>
                <w:lang w:eastAsia="en-GB"/>
              </w:rPr>
              <w:drawing>
                <wp:inline distT="0" distB="0" distL="0" distR="0" wp14:anchorId="673039CC" wp14:editId="40262897">
                  <wp:extent cx="1800000" cy="1555851"/>
                  <wp:effectExtent l="0" t="0" r="0" b="6350"/>
                  <wp:docPr id="9" name="Picture 9" descr="C:\Users\mreg\Music\New LOGO\Logo\logo_CoR-vertical-positive-en-quadri_MR.jpg" title="CoRLogo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reg\Music\New LOGO\Logo\logo_CoR-vertical-positive-en-quadri_MR.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00000" cy="1555851"/>
                          </a:xfrm>
                          <a:prstGeom prst="rect">
                            <a:avLst/>
                          </a:prstGeom>
                          <a:noFill/>
                          <a:ln>
                            <a:noFill/>
                          </a:ln>
                        </pic:spPr>
                      </pic:pic>
                    </a:graphicData>
                  </a:graphic>
                </wp:inline>
              </w:drawing>
            </w:r>
          </w:p>
        </w:tc>
        <w:tc>
          <w:tcPr>
            <w:tcW w:w="7372" w:type="dxa"/>
            <w:vAlign w:val="center"/>
          </w:tcPr>
          <w:p w14:paraId="37DB6DC9" w14:textId="77777777" w:rsidR="00E156F3" w:rsidRPr="00575173" w:rsidRDefault="00E156F3" w:rsidP="00B5338E">
            <w:pPr>
              <w:pStyle w:val="pressrelease"/>
              <w:rPr>
                <w:sz w:val="56"/>
                <w:szCs w:val="56"/>
              </w:rPr>
            </w:pPr>
            <w:r w:rsidRPr="00575173">
              <w:rPr>
                <w:sz w:val="56"/>
                <w:szCs w:val="56"/>
              </w:rPr>
              <w:t>Press Release</w:t>
            </w:r>
          </w:p>
        </w:tc>
      </w:tr>
      <w:tr w:rsidR="00E156F3" w:rsidRPr="008431A9" w14:paraId="0FC7969A" w14:textId="77777777" w:rsidTr="003322BE">
        <w:trPr>
          <w:trHeight w:val="842"/>
          <w:jc w:val="center"/>
        </w:trPr>
        <w:tc>
          <w:tcPr>
            <w:tcW w:w="3128" w:type="dxa"/>
            <w:vMerge/>
          </w:tcPr>
          <w:p w14:paraId="1FADCA95" w14:textId="77777777" w:rsidR="00E156F3" w:rsidRPr="008431A9" w:rsidRDefault="00E156F3" w:rsidP="00BB0D77">
            <w:pPr>
              <w:jc w:val="left"/>
              <w:rPr>
                <w:noProof/>
                <w:lang w:val="en-US"/>
              </w:rPr>
            </w:pPr>
          </w:p>
        </w:tc>
        <w:tc>
          <w:tcPr>
            <w:tcW w:w="7372" w:type="dxa"/>
            <w:vAlign w:val="center"/>
          </w:tcPr>
          <w:p w14:paraId="00EA60EA" w14:textId="77777777" w:rsidR="00B5338E" w:rsidRDefault="00B5338E" w:rsidP="00E156F3">
            <w:pPr>
              <w:pStyle w:val="Date1"/>
            </w:pPr>
          </w:p>
          <w:p w14:paraId="694178E3" w14:textId="6706F9F3" w:rsidR="00E156F3" w:rsidRPr="00575173" w:rsidRDefault="00E156F3" w:rsidP="0047236C">
            <w:pPr>
              <w:pStyle w:val="Date1"/>
              <w:rPr>
                <w:sz w:val="56"/>
                <w:szCs w:val="56"/>
              </w:rPr>
            </w:pPr>
            <w:proofErr w:type="spellStart"/>
            <w:r w:rsidRPr="008431A9">
              <w:t>CoR</w:t>
            </w:r>
            <w:proofErr w:type="spellEnd"/>
            <w:r w:rsidRPr="008431A9">
              <w:t>/</w:t>
            </w:r>
            <w:r w:rsidR="0047236C">
              <w:t>21</w:t>
            </w:r>
            <w:r w:rsidRPr="008431A9">
              <w:t>/</w:t>
            </w:r>
            <w:proofErr w:type="gramStart"/>
            <w:r w:rsidR="0047236C">
              <w:t>48</w:t>
            </w:r>
            <w:r w:rsidRPr="008431A9">
              <w:t>.en</w:t>
            </w:r>
            <w:proofErr w:type="gramEnd"/>
            <w:r w:rsidRPr="008431A9">
              <w:br/>
              <w:t xml:space="preserve">Brussels, </w:t>
            </w:r>
            <w:r w:rsidR="0047236C">
              <w:t>17</w:t>
            </w:r>
            <w:r w:rsidRPr="008431A9">
              <w:t xml:space="preserve"> </w:t>
            </w:r>
            <w:r w:rsidR="0047236C">
              <w:t>March</w:t>
            </w:r>
            <w:r w:rsidRPr="008431A9">
              <w:t xml:space="preserve"> </w:t>
            </w:r>
            <w:r w:rsidR="0047236C">
              <w:t>2021</w:t>
            </w:r>
          </w:p>
        </w:tc>
      </w:tr>
    </w:tbl>
    <w:p w14:paraId="3005EE4D" w14:textId="77777777" w:rsidR="00EC18F0" w:rsidRPr="008431A9" w:rsidRDefault="00EC18F0"/>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0498"/>
      </w:tblGrid>
      <w:tr w:rsidR="0022540B" w:rsidRPr="00153645" w14:paraId="35A559F0" w14:textId="77777777" w:rsidTr="009B4FF1">
        <w:trPr>
          <w:trHeight w:val="750"/>
          <w:jc w:val="center"/>
        </w:trPr>
        <w:tc>
          <w:tcPr>
            <w:tcW w:w="10498" w:type="dxa"/>
          </w:tcPr>
          <w:p w14:paraId="5430301D" w14:textId="631C4598" w:rsidR="000001F7" w:rsidRPr="00153645" w:rsidRDefault="0047236C" w:rsidP="00153645">
            <w:pPr>
              <w:pStyle w:val="Title"/>
              <w:rPr>
                <w:sz w:val="24"/>
              </w:rPr>
            </w:pPr>
            <w:r w:rsidRPr="00153645">
              <w:rPr>
                <w:sz w:val="24"/>
              </w:rPr>
              <w:t>Stronger regional dimension for the European Education Area</w:t>
            </w:r>
          </w:p>
          <w:p w14:paraId="5F6214F6" w14:textId="50CB02C6" w:rsidR="002C3F6F" w:rsidRPr="00153645" w:rsidRDefault="002C3F6F" w:rsidP="00153645">
            <w:pPr>
              <w:pStyle w:val="Title"/>
              <w:rPr>
                <w:sz w:val="24"/>
              </w:rPr>
            </w:pPr>
          </w:p>
        </w:tc>
      </w:tr>
      <w:tr w:rsidR="0022540B" w:rsidRPr="008431A9" w14:paraId="5329AE48" w14:textId="77777777" w:rsidTr="009B4FF1">
        <w:trPr>
          <w:trHeight w:val="541"/>
          <w:jc w:val="center"/>
        </w:trPr>
        <w:tc>
          <w:tcPr>
            <w:tcW w:w="10498" w:type="dxa"/>
          </w:tcPr>
          <w:p w14:paraId="237824D4" w14:textId="5861802C" w:rsidR="000001F7" w:rsidRPr="00ED7086" w:rsidRDefault="000001F7" w:rsidP="00A20542">
            <w:pPr>
              <w:pStyle w:val="Subtitle"/>
              <w:rPr>
                <w:sz w:val="24"/>
                <w:szCs w:val="24"/>
              </w:rPr>
            </w:pPr>
          </w:p>
        </w:tc>
      </w:tr>
      <w:tr w:rsidR="0075575F" w:rsidRPr="008431A9" w14:paraId="08E22A73" w14:textId="77777777" w:rsidTr="009B4FF1">
        <w:trPr>
          <w:trHeight w:val="802"/>
          <w:jc w:val="center"/>
        </w:trPr>
        <w:tc>
          <w:tcPr>
            <w:tcW w:w="10498" w:type="dxa"/>
          </w:tcPr>
          <w:p w14:paraId="5C3B6E7E" w14:textId="17AFA3CA" w:rsidR="0075575F" w:rsidRPr="00153645" w:rsidRDefault="00853C9B" w:rsidP="00A20542">
            <w:pPr>
              <w:rPr>
                <w:rStyle w:val="Strong"/>
              </w:rPr>
            </w:pPr>
            <w:r w:rsidRPr="00153645">
              <w:rPr>
                <w:rStyle w:val="Strong"/>
              </w:rPr>
              <w:t xml:space="preserve">The Covid-19 crisis has underlined the importance of resilient education systems that pave the way towards a green economy based on knowledge and the digital transformation. The European Committee of the Regions </w:t>
            </w:r>
            <w:r w:rsidR="00B033CC" w:rsidRPr="00153645">
              <w:rPr>
                <w:rStyle w:val="Strong"/>
              </w:rPr>
              <w:t>(</w:t>
            </w:r>
            <w:proofErr w:type="spellStart"/>
            <w:r w:rsidR="00B033CC" w:rsidRPr="00153645">
              <w:rPr>
                <w:rStyle w:val="Strong"/>
              </w:rPr>
              <w:t>CoR</w:t>
            </w:r>
            <w:proofErr w:type="spellEnd"/>
            <w:r w:rsidR="00B033CC" w:rsidRPr="00153645">
              <w:rPr>
                <w:rStyle w:val="Strong"/>
              </w:rPr>
              <w:t xml:space="preserve">) </w:t>
            </w:r>
            <w:r w:rsidRPr="00153645">
              <w:rPr>
                <w:rStyle w:val="Strong"/>
              </w:rPr>
              <w:t xml:space="preserve">supports the European Commission's efforts to </w:t>
            </w:r>
            <w:hyperlink r:id="rId12" w:history="1">
              <w:r w:rsidR="009309BD" w:rsidRPr="00153645">
                <w:rPr>
                  <w:rStyle w:val="Strong"/>
                </w:rPr>
                <w:t>achieve the European Education Area by 2025</w:t>
              </w:r>
            </w:hyperlink>
            <w:r w:rsidRPr="00153645">
              <w:rPr>
                <w:rStyle w:val="Strong"/>
              </w:rPr>
              <w:t xml:space="preserve"> but </w:t>
            </w:r>
            <w:r w:rsidR="00404358" w:rsidRPr="00153645">
              <w:rPr>
                <w:rStyle w:val="Strong"/>
              </w:rPr>
              <w:t xml:space="preserve">calls to take better into account regional needs and to address regional disparities in the field of education. The </w:t>
            </w:r>
            <w:hyperlink r:id="rId13" w:history="1">
              <w:proofErr w:type="spellStart"/>
              <w:r w:rsidR="00404358" w:rsidRPr="00153645">
                <w:rPr>
                  <w:rStyle w:val="Strong"/>
                </w:rPr>
                <w:t>CoR</w:t>
              </w:r>
              <w:proofErr w:type="spellEnd"/>
            </w:hyperlink>
            <w:r w:rsidR="00404358" w:rsidRPr="00153645">
              <w:rPr>
                <w:rStyle w:val="Strong"/>
              </w:rPr>
              <w:t xml:space="preserve"> opinion </w:t>
            </w:r>
            <w:r w:rsidR="00F07A13" w:rsidRPr="00153645">
              <w:rPr>
                <w:rStyle w:val="Strong"/>
              </w:rPr>
              <w:t xml:space="preserve">was </w:t>
            </w:r>
            <w:r w:rsidR="00404358" w:rsidRPr="00153645">
              <w:rPr>
                <w:rStyle w:val="Strong"/>
              </w:rPr>
              <w:t xml:space="preserve">presented at the plenary session </w:t>
            </w:r>
            <w:r w:rsidR="00932657" w:rsidRPr="00153645">
              <w:rPr>
                <w:rStyle w:val="Strong"/>
              </w:rPr>
              <w:t>on Wednesday</w:t>
            </w:r>
            <w:r w:rsidR="00F07A13" w:rsidRPr="00153645">
              <w:rPr>
                <w:rStyle w:val="Strong"/>
              </w:rPr>
              <w:t xml:space="preserve"> by rapporteur Emil </w:t>
            </w:r>
            <w:proofErr w:type="spellStart"/>
            <w:r w:rsidR="00F07A13" w:rsidRPr="00153645">
              <w:rPr>
                <w:rStyle w:val="Strong"/>
              </w:rPr>
              <w:t>Boc</w:t>
            </w:r>
            <w:proofErr w:type="spellEnd"/>
            <w:r w:rsidR="00F07A13" w:rsidRPr="00153645">
              <w:rPr>
                <w:rStyle w:val="Strong"/>
              </w:rPr>
              <w:t xml:space="preserve"> (RO/EPP), Mayor of Cluj-Napoca</w:t>
            </w:r>
            <w:r w:rsidR="00932657" w:rsidRPr="00153645">
              <w:rPr>
                <w:rStyle w:val="Strong"/>
              </w:rPr>
              <w:t>.</w:t>
            </w:r>
          </w:p>
          <w:p w14:paraId="6F0AB582" w14:textId="77777777" w:rsidR="00831AA8" w:rsidRPr="008431A9" w:rsidRDefault="00831AA8" w:rsidP="00A20542">
            <w:pPr>
              <w:rPr>
                <w:b/>
              </w:rPr>
            </w:pPr>
          </w:p>
        </w:tc>
      </w:tr>
      <w:tr w:rsidR="0022540B" w:rsidRPr="008431A9" w14:paraId="2F85D30D" w14:textId="77777777" w:rsidTr="00E62B2F">
        <w:trPr>
          <w:trHeight w:val="2629"/>
          <w:jc w:val="center"/>
        </w:trPr>
        <w:tc>
          <w:tcPr>
            <w:tcW w:w="10498" w:type="dxa"/>
          </w:tcPr>
          <w:p w14:paraId="2FA133CC" w14:textId="2FB674F6" w:rsidR="00404358" w:rsidRDefault="00A43B04" w:rsidP="00153645">
            <w:r>
              <w:t xml:space="preserve">The </w:t>
            </w:r>
            <w:proofErr w:type="spellStart"/>
            <w:r>
              <w:t>CoR</w:t>
            </w:r>
            <w:proofErr w:type="spellEnd"/>
            <w:r>
              <w:t xml:space="preserve"> </w:t>
            </w:r>
            <w:r w:rsidRPr="00A43B04">
              <w:t xml:space="preserve">considers that attaining the Sustainable Development </w:t>
            </w:r>
            <w:r w:rsidR="00B033CC">
              <w:t>Goals and</w:t>
            </w:r>
            <w:r w:rsidRPr="00A43B04">
              <w:t xml:space="preserve"> pursuing environmental sustainability should be key goals of the European Education Area</w:t>
            </w:r>
            <w:r>
              <w:t xml:space="preserve">. </w:t>
            </w:r>
            <w:r w:rsidR="00404358" w:rsidRPr="00404358">
              <w:t xml:space="preserve">The dual environmental and digital transition </w:t>
            </w:r>
            <w:r w:rsidR="00404358">
              <w:t xml:space="preserve">should </w:t>
            </w:r>
            <w:r w:rsidR="00404358" w:rsidRPr="00404358">
              <w:t>be mainstreamed into all educational processes and cross-cutting objectives for education and training</w:t>
            </w:r>
            <w:r w:rsidR="00404358">
              <w:t>.</w:t>
            </w:r>
            <w:r w:rsidR="00404358" w:rsidRPr="00404358">
              <w:t xml:space="preserve"> </w:t>
            </w:r>
            <w:r w:rsidR="00B033CC">
              <w:t>M</w:t>
            </w:r>
            <w:r w:rsidR="00404358">
              <w:t xml:space="preserve">ember States' </w:t>
            </w:r>
            <w:r>
              <w:t xml:space="preserve">progress </w:t>
            </w:r>
            <w:r w:rsidR="00B033CC">
              <w:t xml:space="preserve">should be assessed </w:t>
            </w:r>
            <w:r>
              <w:t>through a roadmap, annual indicators and benchmarks</w:t>
            </w:r>
            <w:r w:rsidR="00404358">
              <w:t xml:space="preserve">. </w:t>
            </w:r>
          </w:p>
          <w:p w14:paraId="5C655BBF" w14:textId="77777777" w:rsidR="00404358" w:rsidRDefault="00404358" w:rsidP="00153645"/>
          <w:p w14:paraId="089669BC" w14:textId="5962EB0F" w:rsidR="00853C9B" w:rsidRDefault="00932657" w:rsidP="00153645">
            <w:r w:rsidRPr="00BB30C5">
              <w:t>"</w:t>
            </w:r>
            <w:r w:rsidR="00A43B04" w:rsidRPr="00BB30C5">
              <w:t>While local and regional authorities' remits in the field of education vary widely from one Member State to another, the</w:t>
            </w:r>
            <w:r w:rsidRPr="00BB30C5">
              <w:t xml:space="preserve">y have </w:t>
            </w:r>
            <w:r w:rsidR="00A43B04" w:rsidRPr="00BB30C5">
              <w:t xml:space="preserve">direct and comprehensive ties to the communities where education policies shaped at European level </w:t>
            </w:r>
            <w:r w:rsidR="00853C9B" w:rsidRPr="00BB30C5">
              <w:t xml:space="preserve">are </w:t>
            </w:r>
            <w:r w:rsidR="00A43B04" w:rsidRPr="00BB30C5">
              <w:t>implemented and where those policies have a direct impact. Therefore, the strategic objectives of the European Education Area need to be matched with clear, identifiable financial resources available to local and regional authorities</w:t>
            </w:r>
            <w:r w:rsidRPr="00BB30C5">
              <w:t>",</w:t>
            </w:r>
            <w:r>
              <w:t xml:space="preserve"> said rapporteur </w:t>
            </w:r>
            <w:hyperlink r:id="rId14" w:history="1">
              <w:r w:rsidRPr="00153645">
                <w:rPr>
                  <w:rStyle w:val="Hyperlink"/>
                </w:rPr>
                <w:t xml:space="preserve">Emil </w:t>
              </w:r>
              <w:proofErr w:type="spellStart"/>
              <w:r w:rsidRPr="00153645">
                <w:rPr>
                  <w:rStyle w:val="Hyperlink"/>
                </w:rPr>
                <w:t>Boc</w:t>
              </w:r>
              <w:proofErr w:type="spellEnd"/>
            </w:hyperlink>
            <w:r>
              <w:t xml:space="preserve">, who </w:t>
            </w:r>
            <w:r w:rsidR="0047236C">
              <w:t>served as</w:t>
            </w:r>
            <w:r>
              <w:t xml:space="preserve"> Prime Minister of Romania between 2008 and 2012.</w:t>
            </w:r>
          </w:p>
          <w:p w14:paraId="42E07E48" w14:textId="39597636" w:rsidR="00F96D21" w:rsidRDefault="00F96D21" w:rsidP="00153645"/>
          <w:p w14:paraId="1D2C8614" w14:textId="43C8A65D" w:rsidR="009309BD" w:rsidRPr="009309BD" w:rsidRDefault="00F96D21" w:rsidP="00153645">
            <w:pPr>
              <w:rPr>
                <w:color w:val="1F497D"/>
              </w:rPr>
            </w:pPr>
            <w:r>
              <w:t xml:space="preserve">MEP </w:t>
            </w:r>
            <w:hyperlink r:id="rId15" w:history="1">
              <w:r w:rsidR="009309BD" w:rsidRPr="00153645">
                <w:rPr>
                  <w:rStyle w:val="Hyperlink"/>
                </w:rPr>
                <w:t xml:space="preserve">Michaela </w:t>
              </w:r>
              <w:proofErr w:type="spellStart"/>
              <w:r w:rsidR="009309BD" w:rsidRPr="00153645">
                <w:rPr>
                  <w:rStyle w:val="Hyperlink"/>
                </w:rPr>
                <w:t>Šojdrová</w:t>
              </w:r>
              <w:proofErr w:type="spellEnd"/>
            </w:hyperlink>
            <w:r w:rsidR="009309BD" w:rsidRPr="009309BD">
              <w:t xml:space="preserve"> </w:t>
            </w:r>
            <w:r w:rsidR="009309BD">
              <w:t>(CZ/EPP), European Parliament's</w:t>
            </w:r>
            <w:r>
              <w:t xml:space="preserve"> rapporteur on the European Education Area</w:t>
            </w:r>
            <w:r w:rsidR="009309BD">
              <w:t>,</w:t>
            </w:r>
            <w:r>
              <w:t xml:space="preserve"> </w:t>
            </w:r>
            <w:r w:rsidR="009309BD">
              <w:t>said: "</w:t>
            </w:r>
            <w:r w:rsidR="009309BD" w:rsidRPr="009309BD">
              <w:t>I believe we all share the idea that high quality education is an answer to the current and future challenges, including digital and green transitions. But it was hit the hardest by the COVID-19 pandemic. I intend to put forward a European Parliament report that will be realistic and will aim at common strategy towards the European Education Area, shared and implemented by all institutions and actors at European, national and local level.</w:t>
            </w:r>
            <w:r w:rsidR="009309BD">
              <w:t>"</w:t>
            </w:r>
          </w:p>
          <w:p w14:paraId="3818B83B" w14:textId="41E05576" w:rsidR="00F96D21" w:rsidRDefault="00F96D21" w:rsidP="00153645"/>
          <w:p w14:paraId="0612F26C" w14:textId="09A07001" w:rsidR="00853C9B" w:rsidRDefault="009309BD" w:rsidP="00153645">
            <w:r>
              <w:t xml:space="preserve">Mr </w:t>
            </w:r>
            <w:proofErr w:type="spellStart"/>
            <w:r>
              <w:t>Boc's</w:t>
            </w:r>
            <w:proofErr w:type="spellEnd"/>
            <w:r>
              <w:t xml:space="preserve"> opinion points out that r</w:t>
            </w:r>
            <w:r w:rsidR="00932657">
              <w:t xml:space="preserve">egions and cities can help to </w:t>
            </w:r>
            <w:r w:rsidR="00A43B04" w:rsidRPr="00A43B04">
              <w:t>identify regional education needs and promote specific policies which take account of local circumstances</w:t>
            </w:r>
            <w:r w:rsidR="00853C9B">
              <w:t xml:space="preserve">. </w:t>
            </w:r>
            <w:r w:rsidR="0047236C">
              <w:t>Particular</w:t>
            </w:r>
            <w:r w:rsidR="00853C9B">
              <w:t xml:space="preserve"> focus should be on reducing current </w:t>
            </w:r>
            <w:r w:rsidR="00853C9B" w:rsidRPr="00853C9B">
              <w:t>education disparities between rural and urban areas, stages in the education system and educational establishments.</w:t>
            </w:r>
            <w:r w:rsidR="00853C9B">
              <w:t xml:space="preserve"> </w:t>
            </w:r>
            <w:r>
              <w:t>P</w:t>
            </w:r>
            <w:r w:rsidR="00853C9B" w:rsidRPr="00853C9B">
              <w:t>oor education is generally linked to poverty and inadequate individual resources</w:t>
            </w:r>
            <w:r w:rsidR="00F02ACD">
              <w:t xml:space="preserve"> and is a key factor behind brain drain</w:t>
            </w:r>
            <w:r w:rsidR="00853C9B">
              <w:t>.</w:t>
            </w:r>
          </w:p>
          <w:p w14:paraId="7BC8D5AC" w14:textId="62BA2A4F" w:rsidR="00853C9B" w:rsidRDefault="00853C9B" w:rsidP="00153645"/>
          <w:p w14:paraId="1AF5F83C" w14:textId="6BB81AA8" w:rsidR="00853C9B" w:rsidRDefault="0047236C" w:rsidP="00153645">
            <w:r>
              <w:t xml:space="preserve">The opinion also highlights the importance of building </w:t>
            </w:r>
            <w:r w:rsidR="00853C9B" w:rsidRPr="00853C9B">
              <w:t xml:space="preserve">strategic partnerships </w:t>
            </w:r>
            <w:r>
              <w:t xml:space="preserve">between local and regional authorities and </w:t>
            </w:r>
            <w:r w:rsidR="00853C9B" w:rsidRPr="00853C9B">
              <w:t>their universities</w:t>
            </w:r>
            <w:r w:rsidR="00BB30C5">
              <w:t xml:space="preserve">, as well as other </w:t>
            </w:r>
            <w:r w:rsidR="00404358" w:rsidRPr="00404358">
              <w:t>formal and non-formal education and training establishments</w:t>
            </w:r>
            <w:r w:rsidR="00BB30C5">
              <w:t>. This w</w:t>
            </w:r>
            <w:r>
              <w:t xml:space="preserve">ould </w:t>
            </w:r>
            <w:r w:rsidR="00F02ACD">
              <w:t>help</w:t>
            </w:r>
            <w:r w:rsidR="00404358" w:rsidRPr="00404358">
              <w:t xml:space="preserve"> provide much-needed lifelong learning programmes for upskilling and reskilling to enable people to stay or enter a </w:t>
            </w:r>
            <w:proofErr w:type="gramStart"/>
            <w:r w:rsidR="00404358" w:rsidRPr="00404358">
              <w:t>fast changing</w:t>
            </w:r>
            <w:proofErr w:type="gramEnd"/>
            <w:r w:rsidR="00404358" w:rsidRPr="00404358">
              <w:t xml:space="preserve"> labour market in the green and digital transitions.</w:t>
            </w:r>
          </w:p>
          <w:p w14:paraId="10E395F2" w14:textId="05FC2295" w:rsidR="00BA09F7" w:rsidRDefault="00BA09F7" w:rsidP="00153645"/>
          <w:p w14:paraId="34C7746A" w14:textId="5A6A3F44" w:rsidR="00BA09F7" w:rsidRPr="00BA09F7" w:rsidRDefault="00BA09F7" w:rsidP="00153645">
            <w:pPr>
              <w:rPr>
                <w:b/>
              </w:rPr>
            </w:pPr>
            <w:r w:rsidRPr="00BA09F7">
              <w:rPr>
                <w:b/>
              </w:rPr>
              <w:t>More information</w:t>
            </w:r>
          </w:p>
          <w:p w14:paraId="390A005A" w14:textId="7EEC6E63" w:rsidR="00BA09F7" w:rsidRDefault="00BA09F7" w:rsidP="00153645">
            <w:r>
              <w:t xml:space="preserve">The </w:t>
            </w:r>
            <w:hyperlink r:id="rId16" w:history="1">
              <w:r w:rsidRPr="00153645">
                <w:rPr>
                  <w:rStyle w:val="Hyperlink"/>
                </w:rPr>
                <w:t>Joint Action Plan</w:t>
              </w:r>
            </w:hyperlink>
            <w:r>
              <w:t xml:space="preserve"> signed in November 2020 between the </w:t>
            </w:r>
            <w:proofErr w:type="spellStart"/>
            <w:r>
              <w:t>CoR's</w:t>
            </w:r>
            <w:proofErr w:type="spellEnd"/>
            <w:r>
              <w:t xml:space="preserve"> SEDEC Commission and Commissioner </w:t>
            </w:r>
            <w:proofErr w:type="spellStart"/>
            <w:r>
              <w:t>Mariya</w:t>
            </w:r>
            <w:proofErr w:type="spellEnd"/>
            <w:r>
              <w:t xml:space="preserve"> Gabriel's services (</w:t>
            </w:r>
            <w:r w:rsidRPr="00BA09F7">
              <w:t>Directorate-General for Educ</w:t>
            </w:r>
            <w:r>
              <w:t xml:space="preserve">ation, Youth, Sport and Culture, Directorate-General for Research and Innovation and the Joint Research Centre) foresees that the </w:t>
            </w:r>
            <w:proofErr w:type="spellStart"/>
            <w:r>
              <w:t>CoR</w:t>
            </w:r>
            <w:proofErr w:type="spellEnd"/>
            <w:r>
              <w:t xml:space="preserve"> will be involved in consultations related to the implementation of the European Education Area</w:t>
            </w:r>
            <w:r w:rsidR="00F96D21">
              <w:t xml:space="preserve"> and to the </w:t>
            </w:r>
            <w:hyperlink r:id="rId17" w:history="1">
              <w:r w:rsidR="00F96D21" w:rsidRPr="00153645">
                <w:rPr>
                  <w:rStyle w:val="Hyperlink"/>
                </w:rPr>
                <w:t>Education for Climate</w:t>
              </w:r>
            </w:hyperlink>
            <w:r w:rsidR="00F96D21" w:rsidRPr="00F96D21">
              <w:t xml:space="preserve"> Coalition.</w:t>
            </w:r>
            <w:r w:rsidR="00F96D21">
              <w:t xml:space="preserve"> </w:t>
            </w:r>
          </w:p>
          <w:p w14:paraId="4F53CCFE" w14:textId="5CEBFE05" w:rsidR="00A277F9" w:rsidRDefault="00A277F9" w:rsidP="00153645"/>
          <w:p w14:paraId="647CE62C" w14:textId="6855C3AE" w:rsidR="00A277F9" w:rsidRPr="008A32D3" w:rsidRDefault="00A277F9" w:rsidP="00A277F9">
            <w:r>
              <w:t xml:space="preserve">The </w:t>
            </w:r>
            <w:proofErr w:type="spellStart"/>
            <w:r>
              <w:t>CoR</w:t>
            </w:r>
            <w:proofErr w:type="spellEnd"/>
            <w:r>
              <w:t xml:space="preserve"> published this week a </w:t>
            </w:r>
            <w:hyperlink r:id="rId18" w:history="1">
              <w:r w:rsidRPr="00A277F9">
                <w:rPr>
                  <w:rStyle w:val="Hyperlink"/>
                </w:rPr>
                <w:t>new study</w:t>
              </w:r>
            </w:hyperlink>
            <w:r>
              <w:t xml:space="preserve"> on the active contribution of the subnational level to the achievement of a European Education Area. By identifying and analysing </w:t>
            </w:r>
            <w:r w:rsidRPr="00A277F9">
              <w:t>educational and training</w:t>
            </w:r>
            <w:r>
              <w:t xml:space="preserve"> </w:t>
            </w:r>
            <w:r w:rsidRPr="00A277F9">
              <w:t>initiatives implemented by local and regional authorities across the</w:t>
            </w:r>
            <w:r>
              <w:t xml:space="preserve"> EU, it concludes that </w:t>
            </w:r>
            <w:r w:rsidRPr="00A277F9">
              <w:t>progress across the EU has been mixed</w:t>
            </w:r>
            <w:r>
              <w:t xml:space="preserve"> and there are important disparities </w:t>
            </w:r>
            <w:r w:rsidRPr="00A277F9">
              <w:t xml:space="preserve">sometimes even across </w:t>
            </w:r>
            <w:r>
              <w:t>regions within the same country</w:t>
            </w:r>
            <w:r w:rsidRPr="00A277F9">
              <w:t>.</w:t>
            </w:r>
            <w:r>
              <w:t xml:space="preserve"> It also provides evidence of the type of reactions and supporting measures that were deployed in early 2020 as a consequence of the Covid-19 pandemic.</w:t>
            </w:r>
          </w:p>
          <w:p w14:paraId="3024CF5B" w14:textId="3C42CCE6" w:rsidR="00692D0E" w:rsidRDefault="00692D0E" w:rsidP="00153645"/>
          <w:p w14:paraId="09A54086" w14:textId="77777777" w:rsidR="00E115AC" w:rsidRDefault="008D768E" w:rsidP="00153645">
            <w:pPr>
              <w:rPr>
                <w:rStyle w:val="Strong"/>
                <w:color w:val="000000" w:themeColor="text1"/>
              </w:rPr>
            </w:pPr>
            <w:r w:rsidRPr="00730560">
              <w:rPr>
                <w:rStyle w:val="Strong"/>
                <w:color w:val="000000" w:themeColor="text1"/>
              </w:rPr>
              <w:t>Contact:</w:t>
            </w:r>
          </w:p>
          <w:p w14:paraId="31903D70" w14:textId="69B9C790" w:rsidR="00E115AC" w:rsidRDefault="00932657" w:rsidP="00153645">
            <w:pPr>
              <w:rPr>
                <w:color w:val="000000" w:themeColor="text1"/>
              </w:rPr>
            </w:pPr>
            <w:r>
              <w:rPr>
                <w:color w:val="000000" w:themeColor="text1"/>
              </w:rPr>
              <w:t xml:space="preserve">Lauri </w:t>
            </w:r>
            <w:proofErr w:type="spellStart"/>
            <w:r>
              <w:rPr>
                <w:color w:val="000000" w:themeColor="text1"/>
              </w:rPr>
              <w:t>Ouvinen</w:t>
            </w:r>
            <w:proofErr w:type="spellEnd"/>
          </w:p>
          <w:p w14:paraId="1068AD9B" w14:textId="347C2E27" w:rsidR="00E115AC" w:rsidRDefault="008D768E" w:rsidP="00153645">
            <w:pPr>
              <w:rPr>
                <w:color w:val="000000" w:themeColor="text1"/>
              </w:rPr>
            </w:pPr>
            <w:r w:rsidRPr="00730560">
              <w:rPr>
                <w:color w:val="000000" w:themeColor="text1"/>
              </w:rPr>
              <w:lastRenderedPageBreak/>
              <w:t xml:space="preserve">Tel. +32 </w:t>
            </w:r>
            <w:r w:rsidR="00932657">
              <w:rPr>
                <w:color w:val="000000" w:themeColor="text1"/>
              </w:rPr>
              <w:t>473536887</w:t>
            </w:r>
          </w:p>
          <w:p w14:paraId="62B4CCA9" w14:textId="03DD35B1" w:rsidR="00E66E1B" w:rsidRPr="008431A9" w:rsidRDefault="008B522F" w:rsidP="00153645">
            <w:pPr>
              <w:rPr>
                <w:rStyle w:val="Hyperlink"/>
              </w:rPr>
            </w:pPr>
            <w:hyperlink r:id="rId19" w:history="1">
              <w:r w:rsidR="00932657" w:rsidRPr="004C6CA9">
                <w:rPr>
                  <w:rStyle w:val="Hyperlink"/>
                </w:rPr>
                <w:t>lauri.ouvinen@cor.europa.eu</w:t>
              </w:r>
            </w:hyperlink>
          </w:p>
          <w:p w14:paraId="5687B70A" w14:textId="77777777" w:rsidR="005209B9" w:rsidRPr="008431A9" w:rsidRDefault="005209B9" w:rsidP="00153645"/>
        </w:tc>
      </w:tr>
      <w:tr w:rsidR="0022540B" w:rsidRPr="008431A9" w14:paraId="38D9D521" w14:textId="77777777" w:rsidTr="009B4FF1">
        <w:trPr>
          <w:jc w:val="center"/>
        </w:trPr>
        <w:tc>
          <w:tcPr>
            <w:tcW w:w="10498" w:type="dxa"/>
            <w:shd w:val="clear" w:color="auto" w:fill="EAEAEA"/>
            <w:tcMar>
              <w:top w:w="170" w:type="dxa"/>
              <w:left w:w="170" w:type="dxa"/>
              <w:bottom w:w="170" w:type="dxa"/>
              <w:right w:w="170" w:type="dxa"/>
            </w:tcMar>
          </w:tcPr>
          <w:p w14:paraId="3BFE5A16" w14:textId="764376E6" w:rsidR="00902438" w:rsidRPr="008431A9" w:rsidRDefault="00902438" w:rsidP="00A20542">
            <w:pPr>
              <w:rPr>
                <w:szCs w:val="20"/>
              </w:rPr>
            </w:pPr>
            <w:r w:rsidRPr="008431A9">
              <w:rPr>
                <w:noProof/>
                <w:szCs w:val="20"/>
                <w:lang w:eastAsia="en-GB"/>
              </w:rPr>
              <w:lastRenderedPageBreak/>
              <w:drawing>
                <wp:inline distT="0" distB="0" distL="0" distR="0" wp14:anchorId="4F8C7091" wp14:editId="2D09D45B">
                  <wp:extent cx="277200" cy="277200"/>
                  <wp:effectExtent l="0" t="0" r="2540" b="2540"/>
                  <wp:docPr id="12" name="Picture 12">
                    <a:hlinkClick xmlns:a="http://schemas.openxmlformats.org/drawingml/2006/main" r:id="rId2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home_btn.png"/>
                          <pic:cNvPicPr/>
                        </pic:nvPicPr>
                        <pic:blipFill>
                          <a:blip r:embed="rId21">
                            <a:extLst>
                              <a:ext uri="{28A0092B-C50C-407E-A947-70E740481C1C}">
                                <a14:useLocalDpi xmlns:a14="http://schemas.microsoft.com/office/drawing/2010/main" val="0"/>
                              </a:ext>
                            </a:extLst>
                          </a:blip>
                          <a:stretch>
                            <a:fillRect/>
                          </a:stretch>
                        </pic:blipFill>
                        <pic:spPr>
                          <a:xfrm>
                            <a:off x="0" y="0"/>
                            <a:ext cx="277200" cy="277200"/>
                          </a:xfrm>
                          <a:prstGeom prst="rect">
                            <a:avLst/>
                          </a:prstGeom>
                        </pic:spPr>
                      </pic:pic>
                    </a:graphicData>
                  </a:graphic>
                </wp:inline>
              </w:drawing>
            </w:r>
            <w:r w:rsidR="00BC1C03" w:rsidRPr="008431A9">
              <w:rPr>
                <w:szCs w:val="20"/>
              </w:rPr>
              <w:t xml:space="preserve">  </w:t>
            </w:r>
            <w:r w:rsidR="00E00B37" w:rsidRPr="008431A9">
              <w:rPr>
                <w:noProof/>
                <w:szCs w:val="20"/>
                <w:lang w:eastAsia="en-GB"/>
              </w:rPr>
              <w:drawing>
                <wp:inline distT="0" distB="0" distL="0" distR="0" wp14:anchorId="4D62A4B3" wp14:editId="41A4ADDE">
                  <wp:extent cx="277200" cy="277200"/>
                  <wp:effectExtent l="0" t="0" r="2540" b="2540"/>
                  <wp:docPr id="13" name="Picture 13">
                    <a:hlinkClick xmlns:a="http://schemas.openxmlformats.org/drawingml/2006/main" r:id="rId2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twitter_btn.png"/>
                          <pic:cNvPicPr/>
                        </pic:nvPicPr>
                        <pic:blipFill>
                          <a:blip r:embed="rId23">
                            <a:extLst>
                              <a:ext uri="{28A0092B-C50C-407E-A947-70E740481C1C}">
                                <a14:useLocalDpi xmlns:a14="http://schemas.microsoft.com/office/drawing/2010/main" val="0"/>
                              </a:ext>
                            </a:extLst>
                          </a:blip>
                          <a:stretch>
                            <a:fillRect/>
                          </a:stretch>
                        </pic:blipFill>
                        <pic:spPr>
                          <a:xfrm>
                            <a:off x="0" y="0"/>
                            <a:ext cx="277200" cy="277200"/>
                          </a:xfrm>
                          <a:prstGeom prst="rect">
                            <a:avLst/>
                          </a:prstGeom>
                        </pic:spPr>
                      </pic:pic>
                    </a:graphicData>
                  </a:graphic>
                </wp:inline>
              </w:drawing>
            </w:r>
            <w:r w:rsidR="00BC1C03" w:rsidRPr="008431A9">
              <w:rPr>
                <w:szCs w:val="20"/>
              </w:rPr>
              <w:t xml:space="preserve">  </w:t>
            </w:r>
            <w:r w:rsidR="00BC1C03" w:rsidRPr="008431A9">
              <w:rPr>
                <w:noProof/>
                <w:szCs w:val="20"/>
                <w:lang w:eastAsia="en-GB"/>
              </w:rPr>
              <w:drawing>
                <wp:inline distT="0" distB="0" distL="0" distR="0" wp14:anchorId="50F6502B" wp14:editId="0C11BA01">
                  <wp:extent cx="277200" cy="277200"/>
                  <wp:effectExtent l="0" t="0" r="2540" b="2540"/>
                  <wp:docPr id="14" name="Picture 14">
                    <a:hlinkClick xmlns:a="http://schemas.openxmlformats.org/drawingml/2006/main" r:id="rId2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fb_btn.png"/>
                          <pic:cNvPicPr/>
                        </pic:nvPicPr>
                        <pic:blipFill>
                          <a:blip r:embed="rId25">
                            <a:extLst>
                              <a:ext uri="{28A0092B-C50C-407E-A947-70E740481C1C}">
                                <a14:useLocalDpi xmlns:a14="http://schemas.microsoft.com/office/drawing/2010/main" val="0"/>
                              </a:ext>
                            </a:extLst>
                          </a:blip>
                          <a:stretch>
                            <a:fillRect/>
                          </a:stretch>
                        </pic:blipFill>
                        <pic:spPr>
                          <a:xfrm>
                            <a:off x="0" y="0"/>
                            <a:ext cx="277200" cy="277200"/>
                          </a:xfrm>
                          <a:prstGeom prst="rect">
                            <a:avLst/>
                          </a:prstGeom>
                        </pic:spPr>
                      </pic:pic>
                    </a:graphicData>
                  </a:graphic>
                </wp:inline>
              </w:drawing>
            </w:r>
            <w:r w:rsidR="00BC1C03" w:rsidRPr="008431A9">
              <w:rPr>
                <w:szCs w:val="20"/>
              </w:rPr>
              <w:t xml:space="preserve">  </w:t>
            </w:r>
            <w:r w:rsidR="00BC1C03" w:rsidRPr="008431A9">
              <w:rPr>
                <w:noProof/>
                <w:szCs w:val="20"/>
                <w:lang w:eastAsia="en-GB"/>
              </w:rPr>
              <w:drawing>
                <wp:inline distT="0" distB="0" distL="0" distR="0" wp14:anchorId="6A6F5BC0" wp14:editId="6F4A314F">
                  <wp:extent cx="277200" cy="277200"/>
                  <wp:effectExtent l="0" t="0" r="2540" b="2540"/>
                  <wp:docPr id="15" name="Picture 15">
                    <a:hlinkClick xmlns:a="http://schemas.openxmlformats.org/drawingml/2006/main" r:id="rId2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n_btn.png"/>
                          <pic:cNvPicPr/>
                        </pic:nvPicPr>
                        <pic:blipFill>
                          <a:blip r:embed="rId27">
                            <a:extLst>
                              <a:ext uri="{28A0092B-C50C-407E-A947-70E740481C1C}">
                                <a14:useLocalDpi xmlns:a14="http://schemas.microsoft.com/office/drawing/2010/main" val="0"/>
                              </a:ext>
                            </a:extLst>
                          </a:blip>
                          <a:stretch>
                            <a:fillRect/>
                          </a:stretch>
                        </pic:blipFill>
                        <pic:spPr>
                          <a:xfrm>
                            <a:off x="0" y="0"/>
                            <a:ext cx="277200" cy="277200"/>
                          </a:xfrm>
                          <a:prstGeom prst="rect">
                            <a:avLst/>
                          </a:prstGeom>
                        </pic:spPr>
                      </pic:pic>
                    </a:graphicData>
                  </a:graphic>
                </wp:inline>
              </w:drawing>
            </w:r>
            <w:r w:rsidR="00BC1C03" w:rsidRPr="008431A9">
              <w:rPr>
                <w:szCs w:val="20"/>
              </w:rPr>
              <w:t xml:space="preserve">  </w:t>
            </w:r>
            <w:r w:rsidR="00BC1C03" w:rsidRPr="008431A9">
              <w:rPr>
                <w:noProof/>
                <w:szCs w:val="20"/>
                <w:lang w:eastAsia="en-GB"/>
              </w:rPr>
              <w:drawing>
                <wp:inline distT="0" distB="0" distL="0" distR="0" wp14:anchorId="56A723ED" wp14:editId="1639DE86">
                  <wp:extent cx="277200" cy="277200"/>
                  <wp:effectExtent l="0" t="0" r="2540" b="2540"/>
                  <wp:docPr id="16" name="Picture 16">
                    <a:hlinkClick xmlns:a="http://schemas.openxmlformats.org/drawingml/2006/main" r:id="rId2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yt_btn.png"/>
                          <pic:cNvPicPr/>
                        </pic:nvPicPr>
                        <pic:blipFill>
                          <a:blip r:embed="rId29">
                            <a:extLst>
                              <a:ext uri="{28A0092B-C50C-407E-A947-70E740481C1C}">
                                <a14:useLocalDpi xmlns:a14="http://schemas.microsoft.com/office/drawing/2010/main" val="0"/>
                              </a:ext>
                            </a:extLst>
                          </a:blip>
                          <a:stretch>
                            <a:fillRect/>
                          </a:stretch>
                        </pic:blipFill>
                        <pic:spPr>
                          <a:xfrm>
                            <a:off x="0" y="0"/>
                            <a:ext cx="277200" cy="277200"/>
                          </a:xfrm>
                          <a:prstGeom prst="rect">
                            <a:avLst/>
                          </a:prstGeom>
                        </pic:spPr>
                      </pic:pic>
                    </a:graphicData>
                  </a:graphic>
                </wp:inline>
              </w:drawing>
            </w:r>
            <w:r w:rsidR="00BC1C03" w:rsidRPr="008431A9">
              <w:rPr>
                <w:szCs w:val="20"/>
              </w:rPr>
              <w:t xml:space="preserve">  </w:t>
            </w:r>
            <w:r w:rsidR="00BC1C03" w:rsidRPr="008431A9">
              <w:rPr>
                <w:noProof/>
                <w:szCs w:val="20"/>
                <w:lang w:eastAsia="en-GB"/>
              </w:rPr>
              <w:drawing>
                <wp:inline distT="0" distB="0" distL="0" distR="0" wp14:anchorId="380345EF" wp14:editId="519969AB">
                  <wp:extent cx="277200" cy="277200"/>
                  <wp:effectExtent l="0" t="0" r="2540" b="2540"/>
                  <wp:docPr id="17" name="Picture 17">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flickr_btn.png"/>
                          <pic:cNvPicPr/>
                        </pic:nvPicPr>
                        <pic:blipFill>
                          <a:blip r:embed="rId31">
                            <a:extLst>
                              <a:ext uri="{28A0092B-C50C-407E-A947-70E740481C1C}">
                                <a14:useLocalDpi xmlns:a14="http://schemas.microsoft.com/office/drawing/2010/main" val="0"/>
                              </a:ext>
                            </a:extLst>
                          </a:blip>
                          <a:stretch>
                            <a:fillRect/>
                          </a:stretch>
                        </pic:blipFill>
                        <pic:spPr>
                          <a:xfrm>
                            <a:off x="0" y="0"/>
                            <a:ext cx="277200" cy="277200"/>
                          </a:xfrm>
                          <a:prstGeom prst="rect">
                            <a:avLst/>
                          </a:prstGeom>
                        </pic:spPr>
                      </pic:pic>
                    </a:graphicData>
                  </a:graphic>
                </wp:inline>
              </w:drawing>
            </w:r>
            <w:r w:rsidR="00E62B2F">
              <w:rPr>
                <w:szCs w:val="20"/>
              </w:rPr>
              <w:t xml:space="preserve">  </w:t>
            </w:r>
          </w:p>
          <w:p w14:paraId="27D2D8F5" w14:textId="77777777" w:rsidR="0065582D" w:rsidRPr="008431A9" w:rsidRDefault="0065582D" w:rsidP="00A20542">
            <w:pPr>
              <w:rPr>
                <w:b/>
                <w:szCs w:val="20"/>
              </w:rPr>
            </w:pPr>
          </w:p>
          <w:p w14:paraId="5ED9F61C" w14:textId="77777777" w:rsidR="00153458" w:rsidRPr="00E130E7" w:rsidRDefault="00153458" w:rsidP="00A20542">
            <w:pPr>
              <w:rPr>
                <w:b/>
                <w:sz w:val="16"/>
                <w:szCs w:val="16"/>
              </w:rPr>
            </w:pPr>
            <w:r w:rsidRPr="00E130E7">
              <w:rPr>
                <w:b/>
                <w:sz w:val="16"/>
                <w:szCs w:val="16"/>
              </w:rPr>
              <w:t>The European Committee of the Regions</w:t>
            </w:r>
          </w:p>
          <w:p w14:paraId="6AC37878" w14:textId="77777777" w:rsidR="0065582D" w:rsidRPr="00E130E7" w:rsidRDefault="0065582D" w:rsidP="0047627E">
            <w:pPr>
              <w:jc w:val="left"/>
              <w:rPr>
                <w:sz w:val="16"/>
                <w:szCs w:val="16"/>
              </w:rPr>
            </w:pPr>
          </w:p>
          <w:p w14:paraId="67F18DCD" w14:textId="0221AA59" w:rsidR="000001F7" w:rsidRPr="008431A9" w:rsidRDefault="00153458" w:rsidP="00293C3C">
            <w:pPr>
              <w:jc w:val="left"/>
            </w:pPr>
            <w:r w:rsidRPr="00E130E7">
              <w:rPr>
                <w:sz w:val="16"/>
                <w:szCs w:val="16"/>
              </w:rPr>
              <w:t>The European Committee of the Regions is the EU's assembly of regional and local representatives from all 2</w:t>
            </w:r>
            <w:r w:rsidR="00293C3C">
              <w:rPr>
                <w:sz w:val="16"/>
                <w:szCs w:val="16"/>
              </w:rPr>
              <w:t>7</w:t>
            </w:r>
            <w:r w:rsidRPr="00E130E7">
              <w:rPr>
                <w:sz w:val="16"/>
                <w:szCs w:val="16"/>
              </w:rPr>
              <w:t xml:space="preserve"> Member States. Created in 1994 following the signing of the Maastricht Treaty, its mission is to involve regional and local authorities in the EU's decision-making process and to inform them about EU policies. The European Parliament, the Council and the European Commission consult the Committee in policy areas affecting regions and cities. To sit on the European Committee of the Regions, all of its 3</w:t>
            </w:r>
            <w:r w:rsidR="00293C3C">
              <w:rPr>
                <w:sz w:val="16"/>
                <w:szCs w:val="16"/>
              </w:rPr>
              <w:t>29</w:t>
            </w:r>
            <w:r w:rsidRPr="00E130E7">
              <w:rPr>
                <w:sz w:val="16"/>
                <w:szCs w:val="16"/>
              </w:rPr>
              <w:t xml:space="preserve"> members and 3</w:t>
            </w:r>
            <w:r w:rsidR="00293C3C">
              <w:rPr>
                <w:sz w:val="16"/>
                <w:szCs w:val="16"/>
              </w:rPr>
              <w:t>29</w:t>
            </w:r>
            <w:r w:rsidRPr="00E130E7">
              <w:rPr>
                <w:sz w:val="16"/>
                <w:szCs w:val="16"/>
              </w:rPr>
              <w:t xml:space="preserve"> alternates must either hold an electoral mandate or be politically accountable to an elected assembly in their home regions and cities. </w:t>
            </w:r>
            <w:hyperlink r:id="rId32" w:tgtFrame="_blank" w:history="1">
              <w:r w:rsidR="00184890" w:rsidRPr="00E130E7">
                <w:rPr>
                  <w:rStyle w:val="Hyperlink"/>
                  <w:sz w:val="16"/>
                  <w:szCs w:val="16"/>
                </w:rPr>
                <w:t>Click here</w:t>
              </w:r>
            </w:hyperlink>
            <w:r w:rsidR="00184890" w:rsidRPr="00E130E7">
              <w:rPr>
                <w:sz w:val="16"/>
                <w:szCs w:val="16"/>
              </w:rPr>
              <w:t xml:space="preserve"> </w:t>
            </w:r>
            <w:r w:rsidRPr="00E130E7">
              <w:rPr>
                <w:sz w:val="16"/>
                <w:szCs w:val="16"/>
              </w:rPr>
              <w:t>for more details on your national delegation.</w:t>
            </w:r>
          </w:p>
        </w:tc>
      </w:tr>
      <w:tr w:rsidR="0022540B" w:rsidRPr="008431A9" w14:paraId="213EB06D" w14:textId="77777777" w:rsidTr="009B4FF1">
        <w:trPr>
          <w:jc w:val="center"/>
        </w:trPr>
        <w:tc>
          <w:tcPr>
            <w:tcW w:w="10498" w:type="dxa"/>
            <w:shd w:val="clear" w:color="auto" w:fill="2C438A"/>
            <w:tcMar>
              <w:top w:w="170" w:type="dxa"/>
              <w:left w:w="170" w:type="dxa"/>
              <w:bottom w:w="170" w:type="dxa"/>
              <w:right w:w="170" w:type="dxa"/>
            </w:tcMar>
          </w:tcPr>
          <w:p w14:paraId="4FCFB293" w14:textId="77777777" w:rsidR="00FC3126" w:rsidRPr="008E305D" w:rsidRDefault="00FC3126" w:rsidP="00FC3126">
            <w:pPr>
              <w:jc w:val="left"/>
              <w:rPr>
                <w:color w:val="FFFFFF" w:themeColor="background1"/>
                <w:sz w:val="16"/>
                <w:szCs w:val="16"/>
              </w:rPr>
            </w:pPr>
            <w:r w:rsidRPr="008E305D">
              <w:rPr>
                <w:color w:val="FFFFFF" w:themeColor="background1"/>
                <w:sz w:val="16"/>
                <w:szCs w:val="16"/>
              </w:rPr>
              <w:t>Your personal data are processed in accordance with the requirements of Regulation (EU) 2018/1725 of the European Parliament and of the Council of 23 October 2018 on the protection of natural persons with regard to the processing of personal data by the Union institutions, bodies, offices and agencies and on</w:t>
            </w:r>
            <w:r>
              <w:rPr>
                <w:color w:val="FFFFFF" w:themeColor="background1"/>
                <w:sz w:val="16"/>
                <w:szCs w:val="16"/>
              </w:rPr>
              <w:t xml:space="preserve"> the free movement of such data</w:t>
            </w:r>
            <w:r w:rsidRPr="008E305D">
              <w:rPr>
                <w:color w:val="FFFFFF" w:themeColor="background1"/>
                <w:sz w:val="16"/>
                <w:szCs w:val="16"/>
              </w:rPr>
              <w:t xml:space="preserve"> and repealing Regulation (EC) No 45/2001 and Decision No 1247/2002/EC. You may, upon request, obtain the details of your personal data, rectify any inaccurate or incomplete personal data, or ask for your data to be removed from our mailing list.</w:t>
            </w:r>
          </w:p>
          <w:p w14:paraId="6E028937" w14:textId="77777777" w:rsidR="00FC3126" w:rsidRPr="00E130E7" w:rsidRDefault="00FC3126" w:rsidP="00FC3126">
            <w:pPr>
              <w:jc w:val="left"/>
              <w:rPr>
                <w:color w:val="FFFFFF" w:themeColor="background1"/>
                <w:sz w:val="16"/>
                <w:szCs w:val="16"/>
              </w:rPr>
            </w:pPr>
          </w:p>
          <w:p w14:paraId="7256FEAF" w14:textId="77777777" w:rsidR="00FC3126" w:rsidRDefault="00FC3126" w:rsidP="00FC3126">
            <w:pPr>
              <w:jc w:val="left"/>
              <w:rPr>
                <w:rStyle w:val="Hyperlink"/>
                <w:sz w:val="16"/>
                <w:szCs w:val="16"/>
              </w:rPr>
            </w:pPr>
            <w:r w:rsidRPr="00E130E7">
              <w:rPr>
                <w:color w:val="FFFFFF" w:themeColor="background1"/>
                <w:sz w:val="16"/>
                <w:szCs w:val="16"/>
              </w:rPr>
              <w:t xml:space="preserve">Should you have any queries concerning the processing of your personal data, please address them to </w:t>
            </w:r>
            <w:hyperlink r:id="rId33" w:tgtFrame="_blank" w:history="1">
              <w:r w:rsidRPr="00E130E7">
                <w:rPr>
                  <w:rStyle w:val="Hyperlink"/>
                  <w:sz w:val="16"/>
                  <w:szCs w:val="16"/>
                </w:rPr>
                <w:t>PresseCdr@cor.europa.eu</w:t>
              </w:r>
            </w:hyperlink>
            <w:r w:rsidRPr="00E130E7">
              <w:rPr>
                <w:color w:val="FFFFFF" w:themeColor="background1"/>
                <w:sz w:val="16"/>
                <w:szCs w:val="16"/>
              </w:rPr>
              <w:t xml:space="preserve">. You can also send an email to the </w:t>
            </w:r>
            <w:proofErr w:type="spellStart"/>
            <w:r w:rsidRPr="00E130E7">
              <w:rPr>
                <w:color w:val="FFFFFF" w:themeColor="background1"/>
                <w:sz w:val="16"/>
                <w:szCs w:val="16"/>
              </w:rPr>
              <w:t>CoR</w:t>
            </w:r>
            <w:proofErr w:type="spellEnd"/>
            <w:r w:rsidRPr="00E130E7">
              <w:rPr>
                <w:color w:val="FFFFFF" w:themeColor="background1"/>
                <w:sz w:val="16"/>
                <w:szCs w:val="16"/>
              </w:rPr>
              <w:t xml:space="preserve"> </w:t>
            </w:r>
            <w:r>
              <w:rPr>
                <w:color w:val="FFFFFF" w:themeColor="background1"/>
                <w:sz w:val="16"/>
                <w:szCs w:val="16"/>
              </w:rPr>
              <w:t>d</w:t>
            </w:r>
            <w:r w:rsidRPr="00E130E7">
              <w:rPr>
                <w:color w:val="FFFFFF" w:themeColor="background1"/>
                <w:sz w:val="16"/>
                <w:szCs w:val="16"/>
              </w:rPr>
              <w:t xml:space="preserve">ata protection officer </w:t>
            </w:r>
            <w:hyperlink r:id="rId34" w:tgtFrame="_blank" w:history="1">
              <w:r w:rsidRPr="00E130E7">
                <w:rPr>
                  <w:rStyle w:val="Hyperlink"/>
                  <w:sz w:val="16"/>
                  <w:szCs w:val="16"/>
                </w:rPr>
                <w:t>data.protection@cor.europa.eu</w:t>
              </w:r>
            </w:hyperlink>
            <w:r w:rsidRPr="00E130E7">
              <w:rPr>
                <w:color w:val="FFFFFF" w:themeColor="background1"/>
                <w:sz w:val="16"/>
                <w:szCs w:val="16"/>
              </w:rPr>
              <w:t xml:space="preserve">. As regards the processing of your personal data, you have a right to recourse at any time to the European Data Protection Supervisor </w:t>
            </w:r>
            <w:r>
              <w:rPr>
                <w:rFonts w:ascii="Calibri" w:hAnsi="Calibri" w:cs="Calibri"/>
                <w:color w:val="FF0000"/>
                <w:szCs w:val="20"/>
                <w:lang w:val="fr-BE"/>
              </w:rPr>
              <w:t xml:space="preserve"> </w:t>
            </w:r>
            <w:hyperlink r:id="rId35" w:history="1">
              <w:r w:rsidRPr="00E70120">
                <w:rPr>
                  <w:rStyle w:val="Hyperlink"/>
                  <w:sz w:val="16"/>
                  <w:szCs w:val="16"/>
                </w:rPr>
                <w:t>https://edps.europa.eu/about-edps/contact_en</w:t>
              </w:r>
            </w:hyperlink>
            <w:r w:rsidRPr="008E305D">
              <w:rPr>
                <w:color w:val="FFFFFF" w:themeColor="background1"/>
                <w:sz w:val="16"/>
                <w:szCs w:val="16"/>
              </w:rPr>
              <w:t>.</w:t>
            </w:r>
          </w:p>
          <w:p w14:paraId="1C41BEBA" w14:textId="0E757B95" w:rsidR="000001F7" w:rsidRPr="008431A9" w:rsidRDefault="00FC3126" w:rsidP="00FC3126">
            <w:pPr>
              <w:jc w:val="left"/>
            </w:pPr>
            <w:r w:rsidRPr="00264570">
              <w:rPr>
                <w:color w:val="FFFFFF" w:themeColor="background1"/>
                <w:sz w:val="16"/>
                <w:szCs w:val="16"/>
              </w:rPr>
              <w:t xml:space="preserve">For further information about our privacy policy, please visit the page: </w:t>
            </w:r>
            <w:hyperlink r:id="rId36" w:history="1">
              <w:r w:rsidRPr="006F5383">
                <w:rPr>
                  <w:rStyle w:val="Hyperlink"/>
                  <w:sz w:val="16"/>
                  <w:szCs w:val="16"/>
                </w:rPr>
                <w:t>https://cor.europa.eu/en/Pages/legal-notice.aspx</w:t>
              </w:r>
            </w:hyperlink>
            <w:r w:rsidRPr="008E305D">
              <w:rPr>
                <w:color w:val="FFFFFF" w:themeColor="background1"/>
                <w:sz w:val="16"/>
                <w:szCs w:val="16"/>
              </w:rPr>
              <w:t>.</w:t>
            </w:r>
          </w:p>
        </w:tc>
      </w:tr>
    </w:tbl>
    <w:p w14:paraId="7D030AAE" w14:textId="77777777" w:rsidR="00D200A9" w:rsidRPr="008431A9" w:rsidRDefault="00D200A9" w:rsidP="00A20542"/>
    <w:sectPr w:rsidR="00D200A9" w:rsidRPr="008431A9" w:rsidSect="00881D72">
      <w:pgSz w:w="11900" w:h="16840"/>
      <w:pgMar w:top="851"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3F7E7C" w14:textId="77777777" w:rsidR="008B522F" w:rsidRDefault="008B522F" w:rsidP="00A20542">
      <w:r>
        <w:separator/>
      </w:r>
    </w:p>
  </w:endnote>
  <w:endnote w:type="continuationSeparator" w:id="0">
    <w:p w14:paraId="3C4D3982" w14:textId="77777777" w:rsidR="008B522F" w:rsidRDefault="008B522F" w:rsidP="00A205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notTrueType/>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63449C" w14:textId="77777777" w:rsidR="008B522F" w:rsidRDefault="008B522F" w:rsidP="00A20542">
      <w:r>
        <w:separator/>
      </w:r>
    </w:p>
  </w:footnote>
  <w:footnote w:type="continuationSeparator" w:id="0">
    <w:p w14:paraId="34D9E503" w14:textId="77777777" w:rsidR="008B522F" w:rsidRDefault="008B522F" w:rsidP="00A205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5"/>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0D4C"/>
    <w:rsid w:val="000001F7"/>
    <w:rsid w:val="00006D0B"/>
    <w:rsid w:val="00016A2B"/>
    <w:rsid w:val="000322E4"/>
    <w:rsid w:val="000407EF"/>
    <w:rsid w:val="00082C9F"/>
    <w:rsid w:val="00097847"/>
    <w:rsid w:val="000D3D76"/>
    <w:rsid w:val="00112B08"/>
    <w:rsid w:val="001208DD"/>
    <w:rsid w:val="00127C4C"/>
    <w:rsid w:val="0013642C"/>
    <w:rsid w:val="00153458"/>
    <w:rsid w:val="00153645"/>
    <w:rsid w:val="00160323"/>
    <w:rsid w:val="00160D27"/>
    <w:rsid w:val="0016700C"/>
    <w:rsid w:val="00184890"/>
    <w:rsid w:val="001F1DB2"/>
    <w:rsid w:val="0022540B"/>
    <w:rsid w:val="00256905"/>
    <w:rsid w:val="00263387"/>
    <w:rsid w:val="00291D3C"/>
    <w:rsid w:val="00293C3C"/>
    <w:rsid w:val="00293F3B"/>
    <w:rsid w:val="00296C7D"/>
    <w:rsid w:val="002C3F6F"/>
    <w:rsid w:val="002F0AE2"/>
    <w:rsid w:val="002F3AB6"/>
    <w:rsid w:val="00315767"/>
    <w:rsid w:val="00323E45"/>
    <w:rsid w:val="003322BE"/>
    <w:rsid w:val="00341970"/>
    <w:rsid w:val="00363D54"/>
    <w:rsid w:val="00394D36"/>
    <w:rsid w:val="00395908"/>
    <w:rsid w:val="003A3A94"/>
    <w:rsid w:val="003A78D0"/>
    <w:rsid w:val="00404358"/>
    <w:rsid w:val="00407EF8"/>
    <w:rsid w:val="00422252"/>
    <w:rsid w:val="00441FEC"/>
    <w:rsid w:val="0047236C"/>
    <w:rsid w:val="0047627E"/>
    <w:rsid w:val="004B356F"/>
    <w:rsid w:val="004F0D6B"/>
    <w:rsid w:val="005209B9"/>
    <w:rsid w:val="00523E56"/>
    <w:rsid w:val="00575173"/>
    <w:rsid w:val="005A411D"/>
    <w:rsid w:val="005E77A5"/>
    <w:rsid w:val="00603986"/>
    <w:rsid w:val="00621DD8"/>
    <w:rsid w:val="00642273"/>
    <w:rsid w:val="0065582D"/>
    <w:rsid w:val="00656AD7"/>
    <w:rsid w:val="00671F02"/>
    <w:rsid w:val="00692D0E"/>
    <w:rsid w:val="006E0D94"/>
    <w:rsid w:val="006F3336"/>
    <w:rsid w:val="00717E9D"/>
    <w:rsid w:val="00730560"/>
    <w:rsid w:val="00733684"/>
    <w:rsid w:val="007432E5"/>
    <w:rsid w:val="00754E5B"/>
    <w:rsid w:val="00755458"/>
    <w:rsid w:val="0075575F"/>
    <w:rsid w:val="007A3D1A"/>
    <w:rsid w:val="007F3B7D"/>
    <w:rsid w:val="00831AA8"/>
    <w:rsid w:val="008431A9"/>
    <w:rsid w:val="0084521B"/>
    <w:rsid w:val="00853C9B"/>
    <w:rsid w:val="00860B25"/>
    <w:rsid w:val="0087539B"/>
    <w:rsid w:val="00881D72"/>
    <w:rsid w:val="008838D3"/>
    <w:rsid w:val="008A32D3"/>
    <w:rsid w:val="008A7587"/>
    <w:rsid w:val="008B522F"/>
    <w:rsid w:val="008C26BE"/>
    <w:rsid w:val="008D768E"/>
    <w:rsid w:val="008E0A05"/>
    <w:rsid w:val="008E4207"/>
    <w:rsid w:val="008E48C6"/>
    <w:rsid w:val="008E5C61"/>
    <w:rsid w:val="008F4390"/>
    <w:rsid w:val="00902438"/>
    <w:rsid w:val="009037C0"/>
    <w:rsid w:val="009172AA"/>
    <w:rsid w:val="009309BD"/>
    <w:rsid w:val="00932657"/>
    <w:rsid w:val="00932C4E"/>
    <w:rsid w:val="00976664"/>
    <w:rsid w:val="009A1D39"/>
    <w:rsid w:val="009A2EFD"/>
    <w:rsid w:val="009B2494"/>
    <w:rsid w:val="009B4FF1"/>
    <w:rsid w:val="009B5683"/>
    <w:rsid w:val="00A20542"/>
    <w:rsid w:val="00A277F9"/>
    <w:rsid w:val="00A27C88"/>
    <w:rsid w:val="00A31034"/>
    <w:rsid w:val="00A43B04"/>
    <w:rsid w:val="00A607E1"/>
    <w:rsid w:val="00A779AB"/>
    <w:rsid w:val="00A84C25"/>
    <w:rsid w:val="00AD07B8"/>
    <w:rsid w:val="00AD7A96"/>
    <w:rsid w:val="00AE6F8C"/>
    <w:rsid w:val="00B033CC"/>
    <w:rsid w:val="00B0444D"/>
    <w:rsid w:val="00B27ED1"/>
    <w:rsid w:val="00B30D4C"/>
    <w:rsid w:val="00B5338E"/>
    <w:rsid w:val="00B77E7F"/>
    <w:rsid w:val="00BA09F7"/>
    <w:rsid w:val="00BB03B9"/>
    <w:rsid w:val="00BB0D77"/>
    <w:rsid w:val="00BB30C5"/>
    <w:rsid w:val="00BB4DCB"/>
    <w:rsid w:val="00BC0007"/>
    <w:rsid w:val="00BC1C03"/>
    <w:rsid w:val="00BD4FC1"/>
    <w:rsid w:val="00BD6E63"/>
    <w:rsid w:val="00C028AD"/>
    <w:rsid w:val="00C068ED"/>
    <w:rsid w:val="00C16E7E"/>
    <w:rsid w:val="00C253E5"/>
    <w:rsid w:val="00C336D4"/>
    <w:rsid w:val="00C61BA3"/>
    <w:rsid w:val="00C66300"/>
    <w:rsid w:val="00C7437C"/>
    <w:rsid w:val="00C86C78"/>
    <w:rsid w:val="00C94C47"/>
    <w:rsid w:val="00CB4879"/>
    <w:rsid w:val="00CE24B6"/>
    <w:rsid w:val="00CE6F4B"/>
    <w:rsid w:val="00CF01F1"/>
    <w:rsid w:val="00CF789F"/>
    <w:rsid w:val="00D200A9"/>
    <w:rsid w:val="00D53777"/>
    <w:rsid w:val="00D658A3"/>
    <w:rsid w:val="00D84348"/>
    <w:rsid w:val="00E00B37"/>
    <w:rsid w:val="00E019AF"/>
    <w:rsid w:val="00E115AC"/>
    <w:rsid w:val="00E130E7"/>
    <w:rsid w:val="00E156F3"/>
    <w:rsid w:val="00E62B2F"/>
    <w:rsid w:val="00E66E1B"/>
    <w:rsid w:val="00E96FB2"/>
    <w:rsid w:val="00EA634F"/>
    <w:rsid w:val="00EA6BB5"/>
    <w:rsid w:val="00EB1A46"/>
    <w:rsid w:val="00EC02B4"/>
    <w:rsid w:val="00EC18F0"/>
    <w:rsid w:val="00EC77A3"/>
    <w:rsid w:val="00ED7086"/>
    <w:rsid w:val="00F00E2C"/>
    <w:rsid w:val="00F01253"/>
    <w:rsid w:val="00F02ACD"/>
    <w:rsid w:val="00F07A13"/>
    <w:rsid w:val="00F215A2"/>
    <w:rsid w:val="00F34BC0"/>
    <w:rsid w:val="00F46A6C"/>
    <w:rsid w:val="00F75EB2"/>
    <w:rsid w:val="00F96D21"/>
    <w:rsid w:val="00FC3126"/>
    <w:rsid w:val="00FE50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4D5F17"/>
  <w15:docId w15:val="{C1F24CA2-67C4-409A-B384-305E683BD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6F8C"/>
    <w:pPr>
      <w:spacing w:after="0" w:line="240" w:lineRule="auto"/>
      <w:jc w:val="both"/>
    </w:pPr>
    <w:rPr>
      <w:rFonts w:ascii="Arial" w:hAnsi="Arial" w:cs="Arial"/>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0D4C"/>
    <w:pPr>
      <w:tabs>
        <w:tab w:val="center" w:pos="4536"/>
        <w:tab w:val="right" w:pos="9072"/>
      </w:tabs>
    </w:pPr>
  </w:style>
  <w:style w:type="character" w:customStyle="1" w:styleId="HeaderChar">
    <w:name w:val="Header Char"/>
    <w:basedOn w:val="DefaultParagraphFont"/>
    <w:link w:val="Header"/>
    <w:uiPriority w:val="99"/>
    <w:rsid w:val="00B30D4C"/>
  </w:style>
  <w:style w:type="paragraph" w:styleId="Footer">
    <w:name w:val="footer"/>
    <w:basedOn w:val="Normal"/>
    <w:link w:val="FooterChar"/>
    <w:uiPriority w:val="99"/>
    <w:unhideWhenUsed/>
    <w:rsid w:val="00B30D4C"/>
    <w:pPr>
      <w:tabs>
        <w:tab w:val="center" w:pos="4536"/>
        <w:tab w:val="right" w:pos="9072"/>
      </w:tabs>
    </w:pPr>
  </w:style>
  <w:style w:type="character" w:customStyle="1" w:styleId="FooterChar">
    <w:name w:val="Footer Char"/>
    <w:basedOn w:val="DefaultParagraphFont"/>
    <w:link w:val="Footer"/>
    <w:uiPriority w:val="99"/>
    <w:rsid w:val="00B30D4C"/>
  </w:style>
  <w:style w:type="table" w:styleId="TableGrid">
    <w:name w:val="Table Grid"/>
    <w:basedOn w:val="TableNormal"/>
    <w:uiPriority w:val="39"/>
    <w:rsid w:val="000001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sid w:val="00976664"/>
    <w:rPr>
      <w:rFonts w:ascii="Arial" w:hAnsi="Arial"/>
      <w:b/>
      <w:color w:val="F59A00"/>
      <w:u w:val="none"/>
    </w:rPr>
  </w:style>
  <w:style w:type="paragraph" w:styleId="Title">
    <w:name w:val="Title"/>
    <w:basedOn w:val="Normal"/>
    <w:next w:val="Normal"/>
    <w:link w:val="TitleChar"/>
    <w:uiPriority w:val="10"/>
    <w:qFormat/>
    <w:rsid w:val="00E130E7"/>
    <w:pPr>
      <w:contextualSpacing/>
      <w:jc w:val="center"/>
    </w:pPr>
    <w:rPr>
      <w:rFonts w:eastAsiaTheme="majorEastAsia" w:cstheme="majorBidi"/>
      <w:b/>
      <w:bCs/>
      <w:color w:val="000000" w:themeColor="text1"/>
      <w:kern w:val="28"/>
      <w:sz w:val="28"/>
      <w:szCs w:val="56"/>
    </w:rPr>
  </w:style>
  <w:style w:type="character" w:customStyle="1" w:styleId="TitleChar">
    <w:name w:val="Title Char"/>
    <w:basedOn w:val="DefaultParagraphFont"/>
    <w:link w:val="Title"/>
    <w:uiPriority w:val="10"/>
    <w:rsid w:val="00E130E7"/>
    <w:rPr>
      <w:rFonts w:ascii="Arial" w:eastAsiaTheme="majorEastAsia" w:hAnsi="Arial" w:cstheme="majorBidi"/>
      <w:b/>
      <w:bCs/>
      <w:color w:val="000000" w:themeColor="text1"/>
      <w:kern w:val="28"/>
      <w:sz w:val="28"/>
      <w:szCs w:val="56"/>
    </w:rPr>
  </w:style>
  <w:style w:type="paragraph" w:styleId="Subtitle">
    <w:name w:val="Subtitle"/>
    <w:next w:val="Normal"/>
    <w:link w:val="SubtitleChar"/>
    <w:uiPriority w:val="11"/>
    <w:qFormat/>
    <w:rsid w:val="00016A2B"/>
    <w:pPr>
      <w:numPr>
        <w:ilvl w:val="1"/>
      </w:numPr>
      <w:spacing w:after="165" w:line="240" w:lineRule="auto"/>
      <w:jc w:val="center"/>
    </w:pPr>
    <w:rPr>
      <w:rFonts w:ascii="Arial" w:eastAsiaTheme="minorEastAsia" w:hAnsi="Arial"/>
      <w:i/>
      <w:iCs/>
      <w:color w:val="000000" w:themeColor="text1"/>
      <w:sz w:val="28"/>
      <w:szCs w:val="22"/>
    </w:rPr>
  </w:style>
  <w:style w:type="character" w:customStyle="1" w:styleId="SubtitleChar">
    <w:name w:val="Subtitle Char"/>
    <w:basedOn w:val="DefaultParagraphFont"/>
    <w:link w:val="Subtitle"/>
    <w:uiPriority w:val="11"/>
    <w:rsid w:val="00016A2B"/>
    <w:rPr>
      <w:rFonts w:ascii="Arial" w:eastAsiaTheme="minorEastAsia" w:hAnsi="Arial"/>
      <w:i/>
      <w:iCs/>
      <w:color w:val="000000" w:themeColor="text1"/>
      <w:sz w:val="28"/>
      <w:szCs w:val="22"/>
    </w:rPr>
  </w:style>
  <w:style w:type="paragraph" w:customStyle="1" w:styleId="Date1">
    <w:name w:val="Date1"/>
    <w:basedOn w:val="Normal"/>
    <w:qFormat/>
    <w:rsid w:val="00A20542"/>
    <w:pPr>
      <w:tabs>
        <w:tab w:val="left" w:pos="629"/>
        <w:tab w:val="right" w:pos="8840"/>
      </w:tabs>
      <w:jc w:val="right"/>
    </w:pPr>
    <w:rPr>
      <w:b/>
      <w:bCs/>
      <w:i/>
      <w:iCs/>
      <w:color w:val="00C2E1"/>
    </w:rPr>
  </w:style>
  <w:style w:type="paragraph" w:customStyle="1" w:styleId="pressrelease">
    <w:name w:val="press release"/>
    <w:basedOn w:val="Normal"/>
    <w:qFormat/>
    <w:rsid w:val="008F4390"/>
    <w:pPr>
      <w:jc w:val="right"/>
    </w:pPr>
    <w:rPr>
      <w:sz w:val="70"/>
      <w:szCs w:val="70"/>
    </w:rPr>
  </w:style>
  <w:style w:type="paragraph" w:styleId="BalloonText">
    <w:name w:val="Balloon Text"/>
    <w:basedOn w:val="Normal"/>
    <w:link w:val="BalloonTextChar"/>
    <w:uiPriority w:val="99"/>
    <w:semiHidden/>
    <w:unhideWhenUsed/>
    <w:rsid w:val="008E4207"/>
    <w:rPr>
      <w:rFonts w:ascii="Tahoma" w:hAnsi="Tahoma" w:cs="Tahoma"/>
      <w:sz w:val="16"/>
      <w:szCs w:val="16"/>
    </w:rPr>
  </w:style>
  <w:style w:type="character" w:customStyle="1" w:styleId="BalloonTextChar">
    <w:name w:val="Balloon Text Char"/>
    <w:basedOn w:val="DefaultParagraphFont"/>
    <w:link w:val="BalloonText"/>
    <w:uiPriority w:val="99"/>
    <w:semiHidden/>
    <w:rsid w:val="008E4207"/>
    <w:rPr>
      <w:rFonts w:ascii="Tahoma" w:hAnsi="Tahoma" w:cs="Tahoma"/>
      <w:color w:val="58595B"/>
      <w:sz w:val="16"/>
      <w:szCs w:val="16"/>
    </w:rPr>
  </w:style>
  <w:style w:type="character" w:styleId="Strong">
    <w:name w:val="Strong"/>
    <w:basedOn w:val="DefaultParagraphFont"/>
    <w:uiPriority w:val="22"/>
    <w:qFormat/>
    <w:rsid w:val="00E130E7"/>
    <w:rPr>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5603806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or.europa.eu/EN/our-work/Pages/OpinionTimeline.aspx?opId=CDR-4756-2020" TargetMode="External"/><Relationship Id="rId18" Type="http://schemas.openxmlformats.org/officeDocument/2006/relationships/hyperlink" Target="https://cor.europa.eu/en/engage/studies/Documents/LRAs-achieving-EEA_Study.pdf" TargetMode="External"/><Relationship Id="rId26" Type="http://schemas.openxmlformats.org/officeDocument/2006/relationships/hyperlink" Target="https://www.linkedin.com/company/european-committee-of-the-regions/" TargetMode="External"/><Relationship Id="rId21" Type="http://schemas.openxmlformats.org/officeDocument/2006/relationships/image" Target="media/image2.png"/><Relationship Id="rId34" Type="http://schemas.openxmlformats.org/officeDocument/2006/relationships/hyperlink" Target="mailto:data.protection@cor.europa.eu" TargetMode="External"/><Relationship Id="rId7" Type="http://schemas.openxmlformats.org/officeDocument/2006/relationships/settings" Target="settings.xml"/><Relationship Id="rId12" Type="http://schemas.openxmlformats.org/officeDocument/2006/relationships/hyperlink" Target="https://ec.europa.eu/commission/presscorner/detail/en/ip_20_1743" TargetMode="External"/><Relationship Id="rId17" Type="http://schemas.openxmlformats.org/officeDocument/2006/relationships/hyperlink" Target="https://ec.europa.eu/education/education-in-the-eu/european-education-area/education-climate-coalition_en" TargetMode="External"/><Relationship Id="rId25" Type="http://schemas.openxmlformats.org/officeDocument/2006/relationships/image" Target="media/image4.png"/><Relationship Id="rId33" Type="http://schemas.openxmlformats.org/officeDocument/2006/relationships/hyperlink" Target="mailto:PresseCdr@cor.europa.eu"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cor.europa.eu/en/events/Documents/SEDEC/Action_Plan_EC_CoR_November_2020.pdf" TargetMode="External"/><Relationship Id="rId20" Type="http://schemas.openxmlformats.org/officeDocument/2006/relationships/hyperlink" Target="http://www.cor.europa.eu/" TargetMode="External"/><Relationship Id="rId29"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facebook.com/European.Committee.of.the.Regions/" TargetMode="External"/><Relationship Id="rId32" Type="http://schemas.openxmlformats.org/officeDocument/2006/relationships/hyperlink" Target="https://cor.europa.eu/en/members/Pages/national-delegations.aspx" TargetMode="Externa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europarl.europa.eu/meps/en/124710/MICHAELA_SOJDROVA/home" TargetMode="External"/><Relationship Id="rId23" Type="http://schemas.openxmlformats.org/officeDocument/2006/relationships/image" Target="media/image3.png"/><Relationship Id="rId28" Type="http://schemas.openxmlformats.org/officeDocument/2006/relationships/hyperlink" Target="https://www.youtube.com/user/pressecdr" TargetMode="External"/><Relationship Id="rId36" Type="http://schemas.openxmlformats.org/officeDocument/2006/relationships/hyperlink" Target="https://cor.europa.eu/en/Pages/legal-notice.aspx" TargetMode="External"/><Relationship Id="rId10" Type="http://schemas.openxmlformats.org/officeDocument/2006/relationships/endnotes" Target="endnotes.xml"/><Relationship Id="rId19" Type="http://schemas.openxmlformats.org/officeDocument/2006/relationships/hyperlink" Target="mailto:lauri.ouvinen@cor.europa.eu" TargetMode="External"/><Relationship Id="rId31"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or.europa.eu/en/members/Pages/memberprofile.aspx?MemberId=2034664" TargetMode="External"/><Relationship Id="rId22" Type="http://schemas.openxmlformats.org/officeDocument/2006/relationships/hyperlink" Target="https://twitter.com/EU_CoR" TargetMode="External"/><Relationship Id="rId27" Type="http://schemas.openxmlformats.org/officeDocument/2006/relationships/image" Target="media/image5.png"/><Relationship Id="rId30" Type="http://schemas.openxmlformats.org/officeDocument/2006/relationships/hyperlink" Target="https://www.flickr.com/photos/cor-photos/sets/" TargetMode="External"/><Relationship Id="rId35" Type="http://schemas.openxmlformats.org/officeDocument/2006/relationships/hyperlink" Target="https://edps.europa.eu/about-edps/contact_en"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M Document" ma:contentTypeID="0x010100EA97B91038054C99906057A708A1480A004ECD53EC96568743BC6BC0EB9FFFBBB0" ma:contentTypeVersion="4" ma:contentTypeDescription="Defines the documents for Document Manager V2" ma:contentTypeScope="" ma:versionID="f4d2bc748a4120f57bb98a612facf648">
  <xsd:schema xmlns:xsd="http://www.w3.org/2001/XMLSchema" xmlns:xs="http://www.w3.org/2001/XMLSchema" xmlns:p="http://schemas.microsoft.com/office/2006/metadata/properties" xmlns:ns2="1b6e088e-94d3-4bb5-81d3-dd27cfa9a449" xmlns:ns3="http://schemas.microsoft.com/sharepoint/v3/fields" xmlns:ns4="cf732780-f8de-4bf7-bb41-2b4039c60547" targetNamespace="http://schemas.microsoft.com/office/2006/metadata/properties" ma:root="true" ma:fieldsID="1e24413c10440e0b5680727bc228bce7" ns2:_="" ns3:_="" ns4:_="">
    <xsd:import namespace="1b6e088e-94d3-4bb5-81d3-dd27cfa9a449"/>
    <xsd:import namespace="http://schemas.microsoft.com/sharepoint/v3/fields"/>
    <xsd:import namespace="cf732780-f8de-4bf7-bb41-2b4039c60547"/>
    <xsd:element name="properties">
      <xsd:complexType>
        <xsd:sequence>
          <xsd:element name="documentManagement">
            <xsd:complexType>
              <xsd:all>
                <xsd:element ref="ns2:_dlc_DocId" minOccurs="0"/>
                <xsd:element ref="ns2:_dlc_DocIdUrl" minOccurs="0"/>
                <xsd:element ref="ns2:_dlc_DocIdPersistId" minOccurs="0"/>
                <xsd:element ref="ns2:ProductionDate" minOccurs="0"/>
                <xsd:element ref="ns3:DocumentLanguage_0" minOccurs="0"/>
                <xsd:element ref="ns2:Rapporteur" minOccurs="0"/>
                <xsd:element ref="ns2:RequestingService" minOccurs="0"/>
                <xsd:element ref="ns4:DocumentNumber" minOccurs="0"/>
                <xsd:element ref="ns2:AdoptionDate" minOccurs="0"/>
                <xsd:element ref="ns2:DossierNumber" minOccurs="0"/>
                <xsd:element ref="ns3:Confidentiality_0" minOccurs="0"/>
                <xsd:element ref="ns2:TaxCatchAll" minOccurs="0"/>
                <xsd:element ref="ns2:TaxCatchAllLabel" minOccurs="0"/>
                <xsd:element ref="ns2:FicheNumber" minOccurs="0"/>
                <xsd:element ref="ns2:Procedure" minOccurs="0"/>
                <xsd:element ref="ns2:DocumentPart" minOccurs="0"/>
                <xsd:element ref="ns3:DossierName_0" minOccurs="0"/>
                <xsd:element ref="ns3:DocumentType_0" minOccurs="0"/>
                <xsd:element ref="ns3:DocumentStatus_0" minOccurs="0"/>
                <xsd:element ref="ns3:AvailableTranslations_0" minOccurs="0"/>
                <xsd:element ref="ns2:FicheYear" minOccurs="0"/>
                <xsd:element ref="ns3:MeetingName_0" minOccurs="0"/>
                <xsd:element ref="ns3:DocumentSource_0" minOccurs="0"/>
                <xsd:element ref="ns3:OriginalLanguage_0" minOccurs="0"/>
                <xsd:element ref="ns2:DocumentYear"/>
                <xsd:element ref="ns3:VersionStatus_0" minOccurs="0"/>
                <xsd:element ref="ns2:MeetingDate" minOccurs="0"/>
                <xsd:element ref="ns4:MeetingNumber" minOccurs="0"/>
                <xsd:element ref="ns2:Document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6e088e-94d3-4bb5-81d3-dd27cfa9a44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ProductionDate" ma:index="12" nillable="true" ma:displayName="Production Date" ma:format="DateOnly" ma:internalName="ProductionDate">
      <xsd:simpleType>
        <xsd:restriction base="dms:DateTime"/>
      </xsd:simpleType>
    </xsd:element>
    <xsd:element name="Rapporteur" ma:index="14" nillable="true" ma:displayName="Rapporteur" ma:internalName="Rapporteur" ma:readOnly="false">
      <xsd:simpleType>
        <xsd:restriction base="dms:Text"/>
      </xsd:simpleType>
    </xsd:element>
    <xsd:element name="RequestingService" ma:index="15" nillable="true" ma:displayName="Requesting Service" ma:internalName="RequestingService" ma:readOnly="false">
      <xsd:simpleType>
        <xsd:restriction base="dms:Text"/>
      </xsd:simpleType>
    </xsd:element>
    <xsd:element name="AdoptionDate" ma:index="17" nillable="true" ma:displayName="Adoption Date" ma:format="DateOnly" ma:internalName="AdoptionDate" ma:readOnly="false">
      <xsd:simpleType>
        <xsd:restriction base="dms:DateTime"/>
      </xsd:simpleType>
    </xsd:element>
    <xsd:element name="DossierNumber" ma:index="18" nillable="true" ma:displayName="Dossier Number" ma:decimals="0" ma:internalName="DossierNumber" ma:readOnly="false">
      <xsd:simpleType>
        <xsd:restriction base="dms:Unknown"/>
      </xsd:simpleType>
    </xsd:element>
    <xsd:element name="TaxCatchAll" ma:index="20" nillable="true" ma:displayName="Taxonomy Catch All Column" ma:hidden="true" ma:list="{6dcde2fc-849d-4ae4-9e5e-1c3a38dfe426}" ma:internalName="TaxCatchAll" ma:showField="CatchAllData" ma:web="1b6e088e-94d3-4bb5-81d3-dd27cfa9a449">
      <xsd:complexType>
        <xsd:complexContent>
          <xsd:extension base="dms:MultiChoiceLookup">
            <xsd:sequence>
              <xsd:element name="Value" type="dms:Lookup" maxOccurs="unbounded" minOccurs="0" nillable="true"/>
            </xsd:sequence>
          </xsd:extension>
        </xsd:complexContent>
      </xsd:complexType>
    </xsd:element>
    <xsd:element name="TaxCatchAllLabel" ma:index="21" nillable="true" ma:displayName="Taxonomy Catch All Column1" ma:hidden="true" ma:list="{6dcde2fc-849d-4ae4-9e5e-1c3a38dfe426}" ma:internalName="TaxCatchAllLabel" ma:readOnly="true" ma:showField="CatchAllDataLabel" ma:web="1b6e088e-94d3-4bb5-81d3-dd27cfa9a449">
      <xsd:complexType>
        <xsd:complexContent>
          <xsd:extension base="dms:MultiChoiceLookup">
            <xsd:sequence>
              <xsd:element name="Value" type="dms:Lookup" maxOccurs="unbounded" minOccurs="0" nillable="true"/>
            </xsd:sequence>
          </xsd:extension>
        </xsd:complexContent>
      </xsd:complexType>
    </xsd:element>
    <xsd:element name="FicheNumber" ma:index="23" nillable="true" ma:displayName="Fiche Number" ma:decimals="0" ma:internalName="FicheNumber" ma:readOnly="false">
      <xsd:simpleType>
        <xsd:restriction base="dms:Unknown"/>
      </xsd:simpleType>
    </xsd:element>
    <xsd:element name="Procedure" ma:index="24" nillable="true" ma:displayName="Procedure" ma:internalName="Procedure" ma:readOnly="false">
      <xsd:simpleType>
        <xsd:restriction base="dms:Text"/>
      </xsd:simpleType>
    </xsd:element>
    <xsd:element name="DocumentPart" ma:index="25" nillable="true" ma:displayName="Document Part" ma:decimals="0" ma:internalName="DocumentPart" ma:readOnly="false">
      <xsd:simpleType>
        <xsd:restriction base="dms:Unknown"/>
      </xsd:simpleType>
    </xsd:element>
    <xsd:element name="FicheYear" ma:index="34" nillable="true" ma:displayName="Fiche Year" ma:decimals="0" ma:internalName="FicheYear" ma:readOnly="false">
      <xsd:simpleType>
        <xsd:restriction base="dms:Unknown"/>
      </xsd:simpleType>
    </xsd:element>
    <xsd:element name="DocumentYear" ma:index="41" ma:displayName="Document Year" ma:decimals="0" ma:internalName="DocumentYear" ma:readOnly="false">
      <xsd:simpleType>
        <xsd:restriction base="dms:Unknown"/>
      </xsd:simpleType>
    </xsd:element>
    <xsd:element name="MeetingDate" ma:index="44" nillable="true" ma:displayName="Meeting Date" ma:format="DateOnly" ma:internalName="MeetingDate" ma:readOnly="false">
      <xsd:simpleType>
        <xsd:restriction base="dms:DateTime"/>
      </xsd:simpleType>
    </xsd:element>
    <xsd:element name="DocumentVersion" ma:index="46" nillable="true" ma:displayName="Document Version" ma:decimals="0" ma:internalName="DocumentVersion"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ocumentLanguage_0" ma:index="13" nillable="true" ma:taxonomy="true" ma:internalName="DocumentLanguage_0" ma:taxonomyFieldName="DocumentLanguage" ma:displayName="Document Language" ma:fieldId="{ee5c55ab-e8dd-441f-8840-fdce66906fe3}" ma:sspId="5eb6ff32-25da-4603-a073-4ef4c01e5f0e" ma:termSetId="3e8d1f59-71f7-428c-bd68-e1e655ad5441" ma:anchorId="00000000-0000-0000-0000-000000000000" ma:open="false" ma:isKeyword="false">
      <xsd:complexType>
        <xsd:sequence>
          <xsd:element ref="pc:Terms" minOccurs="0" maxOccurs="1"/>
        </xsd:sequence>
      </xsd:complexType>
    </xsd:element>
    <xsd:element name="Confidentiality_0" ma:index="19" nillable="true" ma:taxonomy="true" ma:internalName="Confidentiality_0" ma:taxonomyFieldName="Confidentiality" ma:displayName="Confidentiality" ma:readOnly="false" ma:fieldId="{ee5c4bfe-2b62-4831-9131-22edf8f3665c}" ma:sspId="5eb6ff32-25da-4603-a073-4ef4c01e5f0e" ma:termSetId="11d040ac-3a9a-4d4c-b9cf-922342a701d6" ma:anchorId="00000000-0000-0000-0000-000000000000" ma:open="false" ma:isKeyword="false">
      <xsd:complexType>
        <xsd:sequence>
          <xsd:element ref="pc:Terms" minOccurs="0" maxOccurs="1"/>
        </xsd:sequence>
      </xsd:complexType>
    </xsd:element>
    <xsd:element name="DossierName_0" ma:index="26" nillable="true" ma:taxonomy="true" ma:internalName="DossierName_0" ma:taxonomyFieldName="DossierName" ma:displayName="Dossier Name" ma:readOnly="false" ma:fieldId="{ee5cf7da-503b-4593-8db2-4f0e09c901fd}" ma:sspId="5eb6ff32-25da-4603-a073-4ef4c01e5f0e" ma:termSetId="2b392f04-1222-4352-87c1-6fd60ec33b64" ma:anchorId="00000000-0000-0000-0000-000000000000" ma:open="false" ma:isKeyword="false">
      <xsd:complexType>
        <xsd:sequence>
          <xsd:element ref="pc:Terms" minOccurs="0" maxOccurs="1"/>
        </xsd:sequence>
      </xsd:complexType>
    </xsd:element>
    <xsd:element name="DocumentType_0" ma:index="28" nillable="true" ma:taxonomy="true" ma:internalName="DocumentType_0" ma:taxonomyFieldName="DocumentType" ma:displayName="Document Type" ma:indexed="true" ma:readOnly="false" ma:fieldId="{ee5cf431-2d10-41e6-bd88-1b6bd5b84f5f}" ma:sspId="5eb6ff32-25da-4603-a073-4ef4c01e5f0e" ma:termSetId="67a76952-94e0-437b-9a60-5085083dde02" ma:anchorId="00000000-0000-0000-0000-000000000000" ma:open="false" ma:isKeyword="false">
      <xsd:complexType>
        <xsd:sequence>
          <xsd:element ref="pc:Terms" minOccurs="0" maxOccurs="1"/>
        </xsd:sequence>
      </xsd:complexType>
    </xsd:element>
    <xsd:element name="DocumentStatus_0" ma:index="30" nillable="true" ma:taxonomy="true" ma:internalName="DocumentStatus_0" ma:taxonomyFieldName="DocumentStatus" ma:displayName="Document Status" ma:readOnly="false" ma:fieldId="{ee5cab93-ac4d-4e2f-b298-e5342324388c}" ma:sspId="5eb6ff32-25da-4603-a073-4ef4c01e5f0e" ma:termSetId="54b85ca4-9023-4cbf-8e96-81af7735228f" ma:anchorId="00000000-0000-0000-0000-000000000000" ma:open="false" ma:isKeyword="false">
      <xsd:complexType>
        <xsd:sequence>
          <xsd:element ref="pc:Terms" minOccurs="0" maxOccurs="1"/>
        </xsd:sequence>
      </xsd:complexType>
    </xsd:element>
    <xsd:element name="AvailableTranslations_0" ma:index="32" nillable="true" ma:taxonomy="true" ma:internalName="AvailableTranslations_0" ma:taxonomyFieldName="AvailableTranslations" ma:displayName="Available Translations" ma:readOnly="false" ma:fieldId="{ee5c7c01-1a65-4138-aa64-80e01e34d799}" ma:taxonomyMulti="true" ma:sspId="5eb6ff32-25da-4603-a073-4ef4c01e5f0e" ma:termSetId="3e8d1f59-71f7-428c-bd68-e1e655ad5441" ma:anchorId="00000000-0000-0000-0000-000000000000" ma:open="false" ma:isKeyword="false">
      <xsd:complexType>
        <xsd:sequence>
          <xsd:element ref="pc:Terms" minOccurs="0" maxOccurs="1"/>
        </xsd:sequence>
      </xsd:complexType>
    </xsd:element>
    <xsd:element name="MeetingName_0" ma:index="35" nillable="true" ma:taxonomy="true" ma:internalName="MeetingName_0" ma:taxonomyFieldName="MeetingName" ma:displayName="Meeting Name" ma:indexed="true" ma:readOnly="false" ma:fieldId="{ee5c9b55-8403-4f9e-a156-b6ce5b7b9456}" ma:sspId="5eb6ff32-25da-4603-a073-4ef4c01e5f0e" ma:termSetId="a04e9634-de73-4a41-8cb5-e1efdb89060c" ma:anchorId="00000000-0000-0000-0000-000000000000" ma:open="false" ma:isKeyword="false">
      <xsd:complexType>
        <xsd:sequence>
          <xsd:element ref="pc:Terms" minOccurs="0" maxOccurs="1"/>
        </xsd:sequence>
      </xsd:complexType>
    </xsd:element>
    <xsd:element name="DocumentSource_0" ma:index="37" ma:taxonomy="true" ma:internalName="DocumentSource_0" ma:taxonomyFieldName="DocumentSource" ma:displayName="Document Source" ma:readOnly="false" ma:fieldId="{ee5c1c29-f257-4aae-8e5e-529c0040e17a}" ma:sspId="5eb6ff32-25da-4603-a073-4ef4c01e5f0e" ma:termSetId="ca143256-a90d-4d26-b249-02646b17c0c5" ma:anchorId="00000000-0000-0000-0000-000000000000" ma:open="false" ma:isKeyword="false">
      <xsd:complexType>
        <xsd:sequence>
          <xsd:element ref="pc:Terms" minOccurs="0" maxOccurs="1"/>
        </xsd:sequence>
      </xsd:complexType>
    </xsd:element>
    <xsd:element name="OriginalLanguage_0" ma:index="39" nillable="true" ma:taxonomy="true" ma:internalName="OriginalLanguage_0" ma:taxonomyFieldName="OriginalLanguage" ma:displayName="Original Language" ma:readOnly="false" ma:fieldId="{ee5ce750-ff6c-4875-8192-ef11fb51efba}" ma:taxonomyMulti="true" ma:sspId="5eb6ff32-25da-4603-a073-4ef4c01e5f0e" ma:termSetId="3e8d1f59-71f7-428c-bd68-e1e655ad5441" ma:anchorId="00000000-0000-0000-0000-000000000000" ma:open="false" ma:isKeyword="false">
      <xsd:complexType>
        <xsd:sequence>
          <xsd:element ref="pc:Terms" minOccurs="0" maxOccurs="1"/>
        </xsd:sequence>
      </xsd:complexType>
    </xsd:element>
    <xsd:element name="VersionStatus_0" ma:index="42" ma:taxonomy="true" ma:internalName="VersionStatus_0" ma:taxonomyFieldName="VersionStatus" ma:displayName="Version Status" ma:indexed="true" ma:readOnly="false" ma:fieldId="{ee5cb94b-3df1-4df3-b49b-6e47ce2a7e87}" ma:sspId="5eb6ff32-25da-4603-a073-4ef4c01e5f0e" ma:termSetId="adeca67b-2bdd-4d0f-b3af-a690b4c6d95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f732780-f8de-4bf7-bb41-2b4039c60547" elementFormDefault="qualified">
    <xsd:import namespace="http://schemas.microsoft.com/office/2006/documentManagement/types"/>
    <xsd:import namespace="http://schemas.microsoft.com/office/infopath/2007/PartnerControls"/>
    <xsd:element name="DocumentNumber" ma:index="16" nillable="true" ma:displayName="Document Number" ma:decimals="0" ma:indexed="true" ma:internalName="DocumentNumber" ma:readOnly="false">
      <xsd:simpleType>
        <xsd:restriction base="dms:Unknown"/>
      </xsd:simpleType>
    </xsd:element>
    <xsd:element name="MeetingNumber" ma:index="45" nillable="true" ma:displayName="Meeting Number" ma:decimals="0" ma:indexed="true" ma:internalName="MeetingNumber"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file>

<file path=customXml/item4.xml><?xml version="1.0" encoding="utf-8"?>
<p:properties xmlns:p="http://schemas.microsoft.com/office/2006/metadata/properties" xmlns:xsi="http://www.w3.org/2001/XMLSchema-instance" xmlns:pc="http://schemas.microsoft.com/office/infopath/2007/PartnerControls">
  <documentManagement>
    <_dlc_DocId xmlns="1b6e088e-94d3-4bb5-81d3-dd27cfa9a449">C5APMQZM4DEQ-9-97</_dlc_DocId>
    <_dlc_DocIdUrl xmlns="1b6e088e-94d3-4bb5-81d3-dd27cfa9a449">
      <Url>http://dm/COR-EESC/2016/_layouts/DocIdRedir.aspx?ID=C5APMQZM4DEQ-9-97</Url>
      <Description>C5APMQZM4DEQ-9-97</Description>
    </_dlc_DocIdUrl>
    <DocumentType_0 xmlns="http://schemas.microsoft.com/sharepoint/v3/fields">
      <Terms xmlns="http://schemas.microsoft.com/office/infopath/2007/PartnerControls">
        <TermInfo xmlns="http://schemas.microsoft.com/office/infopath/2007/PartnerControls">
          <TermName xmlns="http://schemas.microsoft.com/office/infopath/2007/PartnerControls">ADMIN</TermName>
          <TermId xmlns="http://schemas.microsoft.com/office/infopath/2007/PartnerControls">58d8ac89-e690-41f6-a5e8-508fa4a7c73c</TermId>
        </TermInfo>
      </Terms>
    </DocumentType_0>
    <MeetingNumber xmlns="cf732780-f8de-4bf7-bb41-2b4039c60547" xsi:nil="true"/>
    <Procedure xmlns="1b6e088e-94d3-4bb5-81d3-dd27cfa9a449" xsi:nil="true"/>
    <DocumentSource_0 xmlns="http://schemas.microsoft.com/sharepoint/v3/fields">
      <Terms xmlns="http://schemas.microsoft.com/office/infopath/2007/PartnerControls">
        <TermInfo xmlns="http://schemas.microsoft.com/office/infopath/2007/PartnerControls">
          <TermName xmlns="http://schemas.microsoft.com/office/infopath/2007/PartnerControls">CoR-EESC</TermName>
          <TermId xmlns="http://schemas.microsoft.com/office/infopath/2007/PartnerControls">57051100-cb02-4545-a641-08c68e9b1656</TermId>
        </TermInfo>
      </Terms>
    </DocumentSource_0>
    <ProductionDate xmlns="1b6e088e-94d3-4bb5-81d3-dd27cfa9a449">2017-01-18T12:00:00+00:00</ProductionDate>
    <DossierName_0 xmlns="http://schemas.microsoft.com/sharepoint/v3/fields">
      <Terms xmlns="http://schemas.microsoft.com/office/infopath/2007/PartnerControls"/>
    </DossierName_0>
    <DocumentNumber xmlns="cf732780-f8de-4bf7-bb41-2b4039c60547">6462</DocumentNumber>
    <FicheYear xmlns="1b6e088e-94d3-4bb5-81d3-dd27cfa9a449">2017</FicheYear>
    <DocumentVersion xmlns="1b6e088e-94d3-4bb5-81d3-dd27cfa9a449">0</DocumentVersion>
    <DossierNumber xmlns="1b6e088e-94d3-4bb5-81d3-dd27cfa9a449" xsi:nil="true"/>
    <Confidentiality_0 xmlns="http://schemas.microsoft.com/sharepoint/v3/fields">
      <Terms xmlns="http://schemas.microsoft.com/office/infopath/2007/PartnerControls">
        <TermInfo xmlns="http://schemas.microsoft.com/office/infopath/2007/PartnerControls">
          <TermName xmlns="http://schemas.microsoft.com/office/infopath/2007/PartnerControls">Unrestricted</TermName>
          <TermId xmlns="http://schemas.microsoft.com/office/infopath/2007/PartnerControls">826e22d7-d029-4ec0-a450-0c28ff673572</TermId>
        </TermInfo>
      </Terms>
    </Confidentiality_0>
    <TaxCatchAll xmlns="1b6e088e-94d3-4bb5-81d3-dd27cfa9a449">
      <Value>31</Value>
      <Value>30</Value>
      <Value>29</Value>
      <Value>28</Value>
      <Value>27</Value>
      <Value>26</Value>
      <Value>25</Value>
      <Value>24</Value>
      <Value>23</Value>
      <Value>22</Value>
      <Value>21</Value>
      <Value>20</Value>
      <Value>19</Value>
      <Value>16</Value>
      <Value>15</Value>
      <Value>14</Value>
      <Value>13</Value>
      <Value>12</Value>
      <Value>11</Value>
      <Value>10</Value>
      <Value>9</Value>
      <Value>8</Value>
      <Value>7</Value>
      <Value>6</Value>
      <Value>5</Value>
      <Value>4</Value>
      <Value>3</Value>
      <Value>1</Value>
    </TaxCatchAll>
    <DocumentLanguage_0 xmlns="http://schemas.microsoft.com/sharepoint/v3/fields">
      <Terms xmlns="http://schemas.microsoft.com/office/infopath/2007/PartnerControls">
        <TermInfo xmlns="http://schemas.microsoft.com/office/infopath/2007/PartnerControls">
          <TermName xmlns="http://schemas.microsoft.com/office/infopath/2007/PartnerControls">EN</TermName>
          <TermId xmlns="http://schemas.microsoft.com/office/infopath/2007/PartnerControls">f2175f21-25d7-44a3-96da-d6a61b075e1b</TermId>
        </TermInfo>
      </Terms>
    </DocumentLanguage_0>
    <MeetingDate xmlns="1b6e088e-94d3-4bb5-81d3-dd27cfa9a449" xsi:nil="true"/>
    <VersionStatus_0 xmlns="http://schemas.microsoft.com/sharepoint/v3/fields">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ea5e6674-7b27-4bac-b091-73adbb394efe</TermId>
        </TermInfo>
      </Terms>
    </VersionStatus_0>
    <Rapporteur xmlns="1b6e088e-94d3-4bb5-81d3-dd27cfa9a449" xsi:nil="true"/>
    <FicheNumber xmlns="1b6e088e-94d3-4bb5-81d3-dd27cfa9a449">642</FicheNumber>
    <DocumentYear xmlns="1b6e088e-94d3-4bb5-81d3-dd27cfa9a449">2016</DocumentYear>
    <DocumentPart xmlns="1b6e088e-94d3-4bb5-81d3-dd27cfa9a449">1</DocumentPart>
    <AdoptionDate xmlns="1b6e088e-94d3-4bb5-81d3-dd27cfa9a449" xsi:nil="true"/>
    <RequestingService xmlns="1b6e088e-94d3-4bb5-81d3-dd27cfa9a449">Helpdesk traduction</RequestingService>
    <MeetingName_0 xmlns="http://schemas.microsoft.com/sharepoint/v3/fields">
      <Terms xmlns="http://schemas.microsoft.com/office/infopath/2007/PartnerControls"/>
    </MeetingName_0>
    <DocumentStatus_0 xmlns="http://schemas.microsoft.com/sharepoint/v3/fields">
      <Terms xmlns="http://schemas.microsoft.com/office/infopath/2007/PartnerControls">
        <TermInfo xmlns="http://schemas.microsoft.com/office/infopath/2007/PartnerControls">
          <TermName xmlns="http://schemas.microsoft.com/office/infopath/2007/PartnerControls">TRA</TermName>
          <TermId xmlns="http://schemas.microsoft.com/office/infopath/2007/PartnerControls">150d2a88-1431-44e6-a8ca-0bb753ab8672</TermId>
        </TermInfo>
      </Terms>
    </DocumentStatus_0>
    <OriginalLanguage_0 xmlns="http://schemas.microsoft.com/sharepoint/v3/fields">
      <Terms xmlns="http://schemas.microsoft.com/office/infopath/2007/PartnerControls">
        <TermInfo xmlns="http://schemas.microsoft.com/office/infopath/2007/PartnerControls">
          <TermName xmlns="http://schemas.microsoft.com/office/infopath/2007/PartnerControls">EN</TermName>
          <TermId xmlns="http://schemas.microsoft.com/office/infopath/2007/PartnerControls">f2175f21-25d7-44a3-96da-d6a61b075e1b</TermId>
        </TermInfo>
      </Terms>
    </OriginalLanguage_0>
    <AvailableTranslations_0 xmlns="http://schemas.microsoft.com/sharepoint/v3/fields">
      <Terms xmlns="http://schemas.microsoft.com/office/infopath/2007/PartnerControls">
        <TermInfo xmlns="http://schemas.microsoft.com/office/infopath/2007/PartnerControls">
          <TermName xmlns="http://schemas.microsoft.com/office/infopath/2007/PartnerControls">HR</TermName>
          <TermId xmlns="http://schemas.microsoft.com/office/infopath/2007/PartnerControls">2f555653-ed1a-4fe6-8362-9082d95989e5</TermId>
        </TermInfo>
        <TermInfo xmlns="http://schemas.microsoft.com/office/infopath/2007/PartnerControls">
          <TermName xmlns="http://schemas.microsoft.com/office/infopath/2007/PartnerControls">FI</TermName>
          <TermId xmlns="http://schemas.microsoft.com/office/infopath/2007/PartnerControls">87606a43-d45f-42d6-b8c9-e1a3457db5b7</TermId>
        </TermInfo>
        <TermInfo xmlns="http://schemas.microsoft.com/office/infopath/2007/PartnerControls">
          <TermName xmlns="http://schemas.microsoft.com/office/infopath/2007/PartnerControls">ET</TermName>
          <TermId xmlns="http://schemas.microsoft.com/office/infopath/2007/PartnerControls">ff6c3f4c-b02c-4c3c-ab07-2c37995a7a0a</TermId>
        </TermInfo>
        <TermInfo xmlns="http://schemas.microsoft.com/office/infopath/2007/PartnerControls">
          <TermName xmlns="http://schemas.microsoft.com/office/infopath/2007/PartnerControls">RO</TermName>
          <TermId xmlns="http://schemas.microsoft.com/office/infopath/2007/PartnerControls">feb747a2-64cd-4299-af12-4833ddc30497</TermId>
        </TermInfo>
        <TermInfo xmlns="http://schemas.microsoft.com/office/infopath/2007/PartnerControls">
          <TermName xmlns="http://schemas.microsoft.com/office/infopath/2007/PartnerControls">EN</TermName>
          <TermId xmlns="http://schemas.microsoft.com/office/infopath/2007/PartnerControls">f2175f21-25d7-44a3-96da-d6a61b075e1b</TermId>
        </TermInfo>
        <TermInfo xmlns="http://schemas.microsoft.com/office/infopath/2007/PartnerControls">
          <TermName xmlns="http://schemas.microsoft.com/office/infopath/2007/PartnerControls">MT</TermName>
          <TermId xmlns="http://schemas.microsoft.com/office/infopath/2007/PartnerControls">7df99101-6854-4a26-b53a-b88c0da02c26</TermId>
        </TermInfo>
        <TermInfo xmlns="http://schemas.microsoft.com/office/infopath/2007/PartnerControls">
          <TermName xmlns="http://schemas.microsoft.com/office/infopath/2007/PartnerControls">NL</TermName>
          <TermId xmlns="http://schemas.microsoft.com/office/infopath/2007/PartnerControls">55c6556c-b4f4-441d-9acf-c498d4f838bd</TermId>
        </TermInfo>
        <TermInfo xmlns="http://schemas.microsoft.com/office/infopath/2007/PartnerControls">
          <TermName xmlns="http://schemas.microsoft.com/office/infopath/2007/PartnerControls">SK</TermName>
          <TermId xmlns="http://schemas.microsoft.com/office/infopath/2007/PartnerControls">46d9fce0-ef79-4f71-b89b-cd6aa82426b8</TermId>
        </TermInfo>
        <TermInfo xmlns="http://schemas.microsoft.com/office/infopath/2007/PartnerControls">
          <TermName xmlns="http://schemas.microsoft.com/office/infopath/2007/PartnerControls">BG</TermName>
          <TermId xmlns="http://schemas.microsoft.com/office/infopath/2007/PartnerControls">1a1b3951-7821-4e6a-85f5-5673fc08bd2c</TermId>
        </TermInfo>
        <TermInfo xmlns="http://schemas.microsoft.com/office/infopath/2007/PartnerControls">
          <TermName xmlns="http://schemas.microsoft.com/office/infopath/2007/PartnerControls">EL</TermName>
          <TermId xmlns="http://schemas.microsoft.com/office/infopath/2007/PartnerControls">6d4f4d51-af9b-4650-94b4-4276bee85c91</TermId>
        </TermInfo>
        <TermInfo xmlns="http://schemas.microsoft.com/office/infopath/2007/PartnerControls">
          <TermName xmlns="http://schemas.microsoft.com/office/infopath/2007/PartnerControls">DA</TermName>
          <TermId xmlns="http://schemas.microsoft.com/office/infopath/2007/PartnerControls">5d49c027-8956-412b-aa16-e85a0f96ad0e</TermId>
        </TermInfo>
        <TermInfo xmlns="http://schemas.microsoft.com/office/infopath/2007/PartnerControls">
          <TermName xmlns="http://schemas.microsoft.com/office/infopath/2007/PartnerControls">CS</TermName>
          <TermId xmlns="http://schemas.microsoft.com/office/infopath/2007/PartnerControls">72f9705b-0217-4fd3-bea2-cbc7ed80e26e</TermId>
        </TermInfo>
        <TermInfo xmlns="http://schemas.microsoft.com/office/infopath/2007/PartnerControls">
          <TermName xmlns="http://schemas.microsoft.com/office/infopath/2007/PartnerControls">SL</TermName>
          <TermId xmlns="http://schemas.microsoft.com/office/infopath/2007/PartnerControls">98a412ae-eb01-49e9-ae3d-585a81724cfc</TermId>
        </TermInfo>
        <TermInfo xmlns="http://schemas.microsoft.com/office/infopath/2007/PartnerControls">
          <TermName xmlns="http://schemas.microsoft.com/office/infopath/2007/PartnerControls">LV</TermName>
          <TermId xmlns="http://schemas.microsoft.com/office/infopath/2007/PartnerControls">46f7e311-5d9f-4663-b433-18aeccb7ace7</TermId>
        </TermInfo>
        <TermInfo xmlns="http://schemas.microsoft.com/office/infopath/2007/PartnerControls">
          <TermName xmlns="http://schemas.microsoft.com/office/infopath/2007/PartnerControls">HU</TermName>
          <TermId xmlns="http://schemas.microsoft.com/office/infopath/2007/PartnerControls">6b229040-c589-4408-b4c1-4285663d20a8</TermId>
        </TermInfo>
        <TermInfo xmlns="http://schemas.microsoft.com/office/infopath/2007/PartnerControls">
          <TermName xmlns="http://schemas.microsoft.com/office/infopath/2007/PartnerControls">PT</TermName>
          <TermId xmlns="http://schemas.microsoft.com/office/infopath/2007/PartnerControls">50ccc04a-eadd-42ae-a0cb-acaf45f812ba</TermId>
        </TermInfo>
        <TermInfo xmlns="http://schemas.microsoft.com/office/infopath/2007/PartnerControls">
          <TermName xmlns="http://schemas.microsoft.com/office/infopath/2007/PartnerControls">FR</TermName>
          <TermId xmlns="http://schemas.microsoft.com/office/infopath/2007/PartnerControls">d2afafd3-4c81-4f60-8f52-ee33f2f54ff3</TermId>
        </TermInfo>
        <TermInfo xmlns="http://schemas.microsoft.com/office/infopath/2007/PartnerControls">
          <TermName xmlns="http://schemas.microsoft.com/office/infopath/2007/PartnerControls">DE</TermName>
          <TermId xmlns="http://schemas.microsoft.com/office/infopath/2007/PartnerControls">f6b31e5a-26fa-4935-b661-318e46daf27e</TermId>
        </TermInfo>
        <TermInfo xmlns="http://schemas.microsoft.com/office/infopath/2007/PartnerControls">
          <TermName xmlns="http://schemas.microsoft.com/office/infopath/2007/PartnerControls">PL</TermName>
          <TermId xmlns="http://schemas.microsoft.com/office/infopath/2007/PartnerControls">1e03da61-4678-4e07-b136-b5024ca9197b</TermId>
        </TermInfo>
        <TermInfo xmlns="http://schemas.microsoft.com/office/infopath/2007/PartnerControls">
          <TermName xmlns="http://schemas.microsoft.com/office/infopath/2007/PartnerControls">ES</TermName>
          <TermId xmlns="http://schemas.microsoft.com/office/infopath/2007/PartnerControls">e7a6b05b-ae16-40c8-add9-68b64b03aeba</TermId>
        </TermInfo>
        <TermInfo xmlns="http://schemas.microsoft.com/office/infopath/2007/PartnerControls">
          <TermName xmlns="http://schemas.microsoft.com/office/infopath/2007/PartnerControls">SV</TermName>
          <TermId xmlns="http://schemas.microsoft.com/office/infopath/2007/PartnerControls">c2ed69e7-a339-43d7-8f22-d93680a92aa0</TermId>
        </TermInfo>
        <TermInfo xmlns="http://schemas.microsoft.com/office/infopath/2007/PartnerControls">
          <TermName xmlns="http://schemas.microsoft.com/office/infopath/2007/PartnerControls">LT</TermName>
          <TermId xmlns="http://schemas.microsoft.com/office/infopath/2007/PartnerControls">a7ff5ce7-6123-4f68-865a-a57c31810414</TermId>
        </TermInfo>
        <TermInfo xmlns="http://schemas.microsoft.com/office/infopath/2007/PartnerControls">
          <TermName xmlns="http://schemas.microsoft.com/office/infopath/2007/PartnerControls">IT</TermName>
          <TermId xmlns="http://schemas.microsoft.com/office/infopath/2007/PartnerControls">0774613c-01ed-4e5d-a25d-11d2388de825</TermId>
        </TermInfo>
      </Terms>
    </AvailableTranslations_0>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2FB98AE-8DBF-438C-B7BD-E5E9E8A2E9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6e088e-94d3-4bb5-81d3-dd27cfa9a449"/>
    <ds:schemaRef ds:uri="http://schemas.microsoft.com/sharepoint/v3/fields"/>
    <ds:schemaRef ds:uri="cf732780-f8de-4bf7-bb41-2b4039c605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1B348D-152C-4AEC-8699-451C0859805D}">
  <ds:schemaRefs>
    <ds:schemaRef ds:uri="http://schemas.microsoft.com/sharepoint/v3/contenttype/forms"/>
  </ds:schemaRefs>
</ds:datastoreItem>
</file>

<file path=customXml/itemProps3.xml><?xml version="1.0" encoding="utf-8"?>
<ds:datastoreItem xmlns:ds="http://schemas.openxmlformats.org/officeDocument/2006/customXml" ds:itemID="{9B7B4F58-3E36-42E0-8C61-E6D04BFD7FBF}">
  <ds:schemaRefs>
    <ds:schemaRef ds:uri="http://schemas.openxmlformats.org/officeDocument/2006/bibliography"/>
  </ds:schemaRefs>
</ds:datastoreItem>
</file>

<file path=customXml/itemProps4.xml><?xml version="1.0" encoding="utf-8"?>
<ds:datastoreItem xmlns:ds="http://schemas.openxmlformats.org/officeDocument/2006/customXml" ds:itemID="{3BFD6FDD-9160-4119-BB79-84855349D2E3}">
  <ds:schemaRefs>
    <ds:schemaRef ds:uri="http://schemas.microsoft.com/office/2006/metadata/properties"/>
    <ds:schemaRef ds:uri="http://schemas.microsoft.com/office/infopath/2007/PartnerControls"/>
    <ds:schemaRef ds:uri="1b6e088e-94d3-4bb5-81d3-dd27cfa9a449"/>
    <ds:schemaRef ds:uri="http://schemas.microsoft.com/sharepoint/v3/fields"/>
    <ds:schemaRef ds:uri="cf732780-f8de-4bf7-bb41-2b4039c60547"/>
  </ds:schemaRefs>
</ds:datastoreItem>
</file>

<file path=customXml/itemProps5.xml><?xml version="1.0" encoding="utf-8"?>
<ds:datastoreItem xmlns:ds="http://schemas.openxmlformats.org/officeDocument/2006/customXml" ds:itemID="{E1D1EEA3-F687-428D-8118-560D0D5A0EC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1061</Words>
  <Characters>6049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CoR CP MODEL revised</vt:lpstr>
    </vt:vector>
  </TitlesOfParts>
  <Company>CESE-CdR</Company>
  <LinksUpToDate>false</LinksUpToDate>
  <CharactersWithSpaces>7096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 CP MODEL revised</dc:title>
  <dc:creator>Blanka Fortova</dc:creator>
  <cp:keywords>COR-EESC-2016-06462-01-00-ADMIN-TRA-EN</cp:keywords>
  <dc:description>Rapporteur: -  Original language: - EN Date of document: - 18/01/2017 Date of meeting: -  External documents: -  Administrator responsible: - M. Vocasek Tomas</dc:description>
  <cp:lastModifiedBy>Eva Rybková</cp:lastModifiedBy>
  <cp:revision>2</cp:revision>
  <cp:lastPrinted>2017-01-17T15:28:00Z</cp:lastPrinted>
  <dcterms:created xsi:type="dcterms:W3CDTF">2021-03-17T13:48:00Z</dcterms:created>
  <dcterms:modified xsi:type="dcterms:W3CDTF">2021-03-17T13:48:00Z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0x010100EA97B91038054C99906057A708A1480A004ECD53EC96568743BC6BC0EB9FFFBBB0</vt:lpwstr>
  </property>
  <property fmtid="{D5CDD505-2E9C-101B-9397-08002B2CF9AE}" pid="3" name="_dlc_DocIdItemGuid">
    <vt:lpwstr>438bdbf6-e2f7-4e9a-a7f4-36bdf5593f7f</vt:lpwstr>
  </property>
  <property fmtid="{D5CDD505-2E9C-101B-9397-08002B2CF9AE}" pid="4" name="DocumentType_0">
    <vt:lpwstr>ADMIN|58d8ac89-e690-41f6-a5e8-508fa4a7c73c</vt:lpwstr>
  </property>
  <property fmtid="{D5CDD505-2E9C-101B-9397-08002B2CF9AE}" pid="5" name="AvailableTranslations">
    <vt:lpwstr>15;#HR|2f555653-ed1a-4fe6-8362-9082d95989e5;#29;#FI|87606a43-d45f-42d6-b8c9-e1a3457db5b7;#24;#ET|ff6c3f4c-b02c-4c3c-ab07-2c37995a7a0a;#22;#RO|feb747a2-64cd-4299-af12-4833ddc30497;#4;#EN|f2175f21-25d7-44a3-96da-d6a61b075e1b;#21;#MT|7df99101-6854-4a26-b53a-</vt:lpwstr>
  </property>
  <property fmtid="{D5CDD505-2E9C-101B-9397-08002B2CF9AE}" pid="6" name="DocumentSource_0">
    <vt:lpwstr>CoR-EESC|57051100-cb02-4545-a641-08c68e9b1656</vt:lpwstr>
  </property>
  <property fmtid="{D5CDD505-2E9C-101B-9397-08002B2CF9AE}" pid="7" name="ProductionDate">
    <vt:filetime>2016-12-01T12:00:00Z</vt:filetime>
  </property>
  <property fmtid="{D5CDD505-2E9C-101B-9397-08002B2CF9AE}" pid="8" name="DocumentNumber">
    <vt:i4>6462</vt:i4>
  </property>
  <property fmtid="{D5CDD505-2E9C-101B-9397-08002B2CF9AE}" pid="9" name="FicheYear">
    <vt:i4>2016</vt:i4>
  </property>
  <property fmtid="{D5CDD505-2E9C-101B-9397-08002B2CF9AE}" pid="10" name="DocumentVersion">
    <vt:i4>0</vt:i4>
  </property>
  <property fmtid="{D5CDD505-2E9C-101B-9397-08002B2CF9AE}" pid="11" name="DocumentStatus">
    <vt:lpwstr>7;#TRA|150d2a88-1431-44e6-a8ca-0bb753ab8672</vt:lpwstr>
  </property>
  <property fmtid="{D5CDD505-2E9C-101B-9397-08002B2CF9AE}" pid="12" name="DossierName">
    <vt:lpwstr/>
  </property>
  <property fmtid="{D5CDD505-2E9C-101B-9397-08002B2CF9AE}" pid="13" name="Confidentiality">
    <vt:lpwstr>5;#Unrestricted|826e22d7-d029-4ec0-a450-0c28ff673572</vt:lpwstr>
  </property>
  <property fmtid="{D5CDD505-2E9C-101B-9397-08002B2CF9AE}" pid="14" name="Confidentiality_0">
    <vt:lpwstr>Unrestricted|826e22d7-d029-4ec0-a450-0c28ff673572</vt:lpwstr>
  </property>
  <property fmtid="{D5CDD505-2E9C-101B-9397-08002B2CF9AE}" pid="15" name="Pref_User">
    <vt:lpwstr>tvoc</vt:lpwstr>
  </property>
  <property fmtid="{D5CDD505-2E9C-101B-9397-08002B2CF9AE}" pid="16" name="Pref_FileName">
    <vt:lpwstr>COR-2016-06462-00-00-WEB-ORI.docx</vt:lpwstr>
  </property>
  <property fmtid="{D5CDD505-2E9C-101B-9397-08002B2CF9AE}" pid="17" name="OriginalLanguage">
    <vt:lpwstr>4;#EN|f2175f21-25d7-44a3-96da-d6a61b075e1b</vt:lpwstr>
  </property>
  <property fmtid="{D5CDD505-2E9C-101B-9397-08002B2CF9AE}" pid="18" name="MeetingName">
    <vt:lpwstr/>
  </property>
  <property fmtid="{D5CDD505-2E9C-101B-9397-08002B2CF9AE}" pid="19" name="TaxCatchAll">
    <vt:lpwstr>7;#TRA|150d2a88-1431-44e6-a8ca-0bb753ab8672;#6;#Final|ea5e6674-7b27-4bac-b091-73adbb394efe;#5;#Unrestricted|826e22d7-d029-4ec0-a450-0c28ff673572;#4;#EN|f2175f21-25d7-44a3-96da-d6a61b075e1b;#3;#ADMIN|58d8ac89-e690-41f6-a5e8-508fa4a7c73c;#1;#CoR-EESC|570511</vt:lpwstr>
  </property>
  <property fmtid="{D5CDD505-2E9C-101B-9397-08002B2CF9AE}" pid="20" name="DocumentLanguage_0">
    <vt:lpwstr>EN|f2175f21-25d7-44a3-96da-d6a61b075e1b</vt:lpwstr>
  </property>
  <property fmtid="{D5CDD505-2E9C-101B-9397-08002B2CF9AE}" pid="21" name="Pref_Date">
    <vt:lpwstr>01/12/2016</vt:lpwstr>
  </property>
  <property fmtid="{D5CDD505-2E9C-101B-9397-08002B2CF9AE}" pid="22" name="VersionStatus">
    <vt:lpwstr>6;#Final|ea5e6674-7b27-4bac-b091-73adbb394efe</vt:lpwstr>
  </property>
  <property fmtid="{D5CDD505-2E9C-101B-9397-08002B2CF9AE}" pid="23" name="VersionStatus_0">
    <vt:lpwstr>Final|ea5e6674-7b27-4bac-b091-73adbb394efe</vt:lpwstr>
  </property>
  <property fmtid="{D5CDD505-2E9C-101B-9397-08002B2CF9AE}" pid="24" name="FicheNumber">
    <vt:i4>642</vt:i4>
  </property>
  <property fmtid="{D5CDD505-2E9C-101B-9397-08002B2CF9AE}" pid="25" name="DocumentYear">
    <vt:i4>2016</vt:i4>
  </property>
  <property fmtid="{D5CDD505-2E9C-101B-9397-08002B2CF9AE}" pid="26" name="DocumentSource">
    <vt:lpwstr>1;#CoR-EESC|57051100-cb02-4545-a641-08c68e9b1656</vt:lpwstr>
  </property>
  <property fmtid="{D5CDD505-2E9C-101B-9397-08002B2CF9AE}" pid="27" name="DocumentType">
    <vt:lpwstr>3;#ADMIN|58d8ac89-e690-41f6-a5e8-508fa4a7c73c</vt:lpwstr>
  </property>
  <property fmtid="{D5CDD505-2E9C-101B-9397-08002B2CF9AE}" pid="28" name="DocumentPart">
    <vt:i4>1</vt:i4>
  </property>
  <property fmtid="{D5CDD505-2E9C-101B-9397-08002B2CF9AE}" pid="29" name="StyleCheckSum">
    <vt:lpwstr>44378_C1706_P34_L0</vt:lpwstr>
  </property>
  <property fmtid="{D5CDD505-2E9C-101B-9397-08002B2CF9AE}" pid="30" name="Pref_formatted">
    <vt:bool>true</vt:bool>
  </property>
  <property fmtid="{D5CDD505-2E9C-101B-9397-08002B2CF9AE}" pid="31" name="Pref_Time">
    <vt:lpwstr>15:32:58</vt:lpwstr>
  </property>
  <property fmtid="{D5CDD505-2E9C-101B-9397-08002B2CF9AE}" pid="32" name="RequestingService">
    <vt:lpwstr>Helpdesk traduction</vt:lpwstr>
  </property>
  <property fmtid="{D5CDD505-2E9C-101B-9397-08002B2CF9AE}" pid="33" name="DocumentLanguage">
    <vt:lpwstr>4;#EN|f2175f21-25d7-44a3-96da-d6a61b075e1b</vt:lpwstr>
  </property>
  <property fmtid="{D5CDD505-2E9C-101B-9397-08002B2CF9AE}" pid="34" name="DocumentStatus_0">
    <vt:lpwstr>TRA|150d2a88-1431-44e6-a8ca-0bb753ab8672</vt:lpwstr>
  </property>
  <property fmtid="{D5CDD505-2E9C-101B-9397-08002B2CF9AE}" pid="35" name="OriginalLanguage_0">
    <vt:lpwstr>EN|f2175f21-25d7-44a3-96da-d6a61b075e1b</vt:lpwstr>
  </property>
  <property fmtid="{D5CDD505-2E9C-101B-9397-08002B2CF9AE}" pid="36" name="AvailableTranslations_0">
    <vt:lpwstr/>
  </property>
  <property fmtid="{D5CDD505-2E9C-101B-9397-08002B2CF9AE}" pid="37" name="DossierName_0">
    <vt:lpwstr/>
  </property>
  <property fmtid="{D5CDD505-2E9C-101B-9397-08002B2CF9AE}" pid="38" name="MeetingName_0">
    <vt:lpwstr/>
  </property>
</Properties>
</file>